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E5037" w14:textId="42D4C24A" w:rsidR="000E7E2E" w:rsidRDefault="000E607C" w:rsidP="000E7E2E">
      <w:pPr>
        <w:spacing w:line="360" w:lineRule="auto"/>
        <w:jc w:val="both"/>
        <w:rPr>
          <w:rFonts w:ascii="Invesco Interstate Light" w:eastAsia="MS Mincho" w:hAnsi="Invesco Interstate Light"/>
          <w:b/>
          <w:bCs/>
          <w:sz w:val="28"/>
          <w:szCs w:val="28"/>
          <w:lang w:eastAsia="ja-JP"/>
        </w:rPr>
      </w:pPr>
      <w:proofErr w:type="spellStart"/>
      <w:r>
        <w:rPr>
          <w:rFonts w:ascii="Invesco Interstate Light" w:eastAsia="MS Mincho" w:hAnsi="Invesco Interstate Light"/>
          <w:b/>
          <w:bCs/>
          <w:sz w:val="28"/>
          <w:szCs w:val="28"/>
          <w:lang w:eastAsia="ja-JP"/>
        </w:rPr>
        <w:t>Invesco</w:t>
      </w:r>
      <w:proofErr w:type="spellEnd"/>
      <w:r>
        <w:rPr>
          <w:rFonts w:ascii="Invesco Interstate Light" w:eastAsia="MS Mincho" w:hAnsi="Invesco Interstate Light"/>
          <w:b/>
          <w:bCs/>
          <w:sz w:val="28"/>
          <w:szCs w:val="28"/>
          <w:lang w:eastAsia="ja-JP"/>
        </w:rPr>
        <w:t xml:space="preserve">: </w:t>
      </w:r>
      <w:r w:rsidR="000E7E2E" w:rsidRPr="000E7E2E">
        <w:rPr>
          <w:rFonts w:ascii="Invesco Interstate Light" w:eastAsia="MS Mincho" w:hAnsi="Invesco Interstate Light"/>
          <w:b/>
          <w:bCs/>
          <w:sz w:val="28"/>
          <w:szCs w:val="28"/>
          <w:lang w:eastAsia="ja-JP"/>
        </w:rPr>
        <w:t>ETF získávají větší prostor ve státních financích</w:t>
      </w:r>
    </w:p>
    <w:p w14:paraId="60CB118E" w14:textId="77777777" w:rsidR="000E7E2E" w:rsidRPr="000E7E2E" w:rsidRDefault="000E7E2E" w:rsidP="000E7E2E">
      <w:pPr>
        <w:spacing w:line="360" w:lineRule="auto"/>
        <w:jc w:val="both"/>
        <w:rPr>
          <w:rFonts w:ascii="Invesco Interstate Light" w:eastAsia="MS Mincho" w:hAnsi="Invesco Interstate Light"/>
          <w:b/>
          <w:bCs/>
          <w:sz w:val="28"/>
          <w:szCs w:val="28"/>
          <w:lang w:eastAsia="ja-JP"/>
        </w:rPr>
      </w:pPr>
    </w:p>
    <w:p w14:paraId="666451E5" w14:textId="77777777" w:rsidR="000E7E2E" w:rsidRPr="000E7E2E" w:rsidRDefault="000E7E2E" w:rsidP="000E7E2E">
      <w:pPr>
        <w:numPr>
          <w:ilvl w:val="0"/>
          <w:numId w:val="46"/>
        </w:numPr>
        <w:spacing w:line="360" w:lineRule="auto"/>
        <w:jc w:val="both"/>
        <w:rPr>
          <w:rFonts w:ascii="Invesco Interstate Light" w:eastAsia="MS Mincho" w:hAnsi="Invesco Interstate Light"/>
          <w:b/>
          <w:bCs/>
          <w:sz w:val="22"/>
          <w:szCs w:val="22"/>
          <w:lang w:eastAsia="ja-JP"/>
        </w:rPr>
      </w:pPr>
      <w:r w:rsidRPr="000E7E2E">
        <w:rPr>
          <w:rFonts w:ascii="Invesco Interstate Light" w:eastAsia="MS Mincho" w:hAnsi="Invesco Interstate Light"/>
          <w:b/>
          <w:bCs/>
          <w:sz w:val="22"/>
          <w:szCs w:val="22"/>
          <w:lang w:eastAsia="ja-JP"/>
        </w:rPr>
        <w:t>39 % státních investorů již využívá ETF, což potvrzuje rostoucí přijímání těchto fondů ve státních institucích.</w:t>
      </w:r>
    </w:p>
    <w:p w14:paraId="31A6A19F" w14:textId="77777777" w:rsidR="000E7E2E" w:rsidRPr="000E7E2E" w:rsidRDefault="000E7E2E" w:rsidP="000E7E2E">
      <w:pPr>
        <w:numPr>
          <w:ilvl w:val="0"/>
          <w:numId w:val="46"/>
        </w:numPr>
        <w:spacing w:line="360" w:lineRule="auto"/>
        <w:jc w:val="both"/>
        <w:rPr>
          <w:rFonts w:ascii="Invesco Interstate Light" w:eastAsia="MS Mincho" w:hAnsi="Invesco Interstate Light"/>
          <w:b/>
          <w:bCs/>
          <w:sz w:val="22"/>
          <w:szCs w:val="22"/>
          <w:lang w:eastAsia="ja-JP"/>
        </w:rPr>
      </w:pPr>
      <w:r w:rsidRPr="000E7E2E">
        <w:rPr>
          <w:rFonts w:ascii="Invesco Interstate Light" w:eastAsia="MS Mincho" w:hAnsi="Invesco Interstate Light"/>
          <w:b/>
          <w:bCs/>
          <w:sz w:val="22"/>
          <w:szCs w:val="22"/>
          <w:lang w:eastAsia="ja-JP"/>
        </w:rPr>
        <w:t>Centrální banky využívají ETF především pro strategický přístup k novým třídám aktiv, zatímco státní investiční fondy oceňují zejména jejich flexibilitu.</w:t>
      </w:r>
    </w:p>
    <w:p w14:paraId="60932C06" w14:textId="77777777" w:rsidR="000E7E2E" w:rsidRDefault="000E7E2E" w:rsidP="000E7E2E">
      <w:pPr>
        <w:numPr>
          <w:ilvl w:val="0"/>
          <w:numId w:val="46"/>
        </w:numPr>
        <w:spacing w:line="360" w:lineRule="auto"/>
        <w:jc w:val="both"/>
        <w:rPr>
          <w:rFonts w:ascii="Invesco Interstate Light" w:eastAsia="MS Mincho" w:hAnsi="Invesco Interstate Light"/>
          <w:b/>
          <w:bCs/>
          <w:sz w:val="22"/>
          <w:szCs w:val="22"/>
          <w:lang w:eastAsia="ja-JP"/>
        </w:rPr>
      </w:pPr>
      <w:r w:rsidRPr="000E7E2E">
        <w:rPr>
          <w:rFonts w:ascii="Invesco Interstate Light" w:eastAsia="MS Mincho" w:hAnsi="Invesco Interstate Light"/>
          <w:b/>
          <w:bCs/>
          <w:sz w:val="22"/>
          <w:szCs w:val="22"/>
          <w:lang w:eastAsia="ja-JP"/>
        </w:rPr>
        <w:t>Dominují pasivní akciové a dluhopisové ETF, zatímco tematické, ESG a aktivně řízené ETF zaznamenávají pozvolný jen u vybraných růst.</w:t>
      </w:r>
    </w:p>
    <w:p w14:paraId="6B95002D" w14:textId="77777777" w:rsidR="000E7E2E" w:rsidRPr="000E7E2E" w:rsidRDefault="000E7E2E" w:rsidP="000E7E2E">
      <w:pPr>
        <w:spacing w:line="360" w:lineRule="auto"/>
        <w:ind w:left="720"/>
        <w:jc w:val="both"/>
        <w:rPr>
          <w:rFonts w:ascii="Invesco Interstate Light" w:eastAsia="MS Mincho" w:hAnsi="Invesco Interstate Light"/>
          <w:b/>
          <w:bCs/>
          <w:sz w:val="22"/>
          <w:szCs w:val="22"/>
          <w:lang w:eastAsia="ja-JP"/>
        </w:rPr>
      </w:pPr>
    </w:p>
    <w:p w14:paraId="5A696974" w14:textId="77777777" w:rsidR="000E7E2E" w:rsidRDefault="000E7E2E" w:rsidP="000E7E2E">
      <w:pPr>
        <w:spacing w:line="360" w:lineRule="auto"/>
        <w:jc w:val="both"/>
        <w:rPr>
          <w:rFonts w:ascii="Invesco Interstate Light" w:eastAsia="MS Mincho" w:hAnsi="Invesco Interstate Light"/>
          <w:sz w:val="22"/>
          <w:szCs w:val="22"/>
          <w:lang w:eastAsia="ja-JP"/>
        </w:rPr>
      </w:pPr>
      <w:r w:rsidRPr="000E7E2E">
        <w:rPr>
          <w:rFonts w:ascii="Invesco Interstate Light" w:eastAsia="MS Mincho" w:hAnsi="Invesco Interstate Light"/>
          <w:sz w:val="22"/>
          <w:szCs w:val="22"/>
          <w:lang w:eastAsia="ja-JP"/>
        </w:rPr>
        <w:t xml:space="preserve">Burzovně obchodované fondy (ETF) se stávají stále důležitějším nástrojem pro státní investory, protože tržní volatilita, geopolitická nejistota a tlak na likviditu zvyšují poptávku po flexibilních investičních řešeních. Vyplývá to z nové studie společnosti </w:t>
      </w:r>
      <w:proofErr w:type="spellStart"/>
      <w:r w:rsidRPr="000E7E2E">
        <w:rPr>
          <w:rFonts w:ascii="Invesco Interstate Light" w:eastAsia="MS Mincho" w:hAnsi="Invesco Interstate Light"/>
          <w:sz w:val="22"/>
          <w:szCs w:val="22"/>
          <w:lang w:eastAsia="ja-JP"/>
        </w:rPr>
        <w:t>Invesco</w:t>
      </w:r>
      <w:proofErr w:type="spellEnd"/>
      <w:r w:rsidRPr="000E7E2E">
        <w:rPr>
          <w:rFonts w:ascii="Invesco Interstate Light" w:eastAsia="MS Mincho" w:hAnsi="Invesco Interstate Light"/>
          <w:sz w:val="22"/>
          <w:szCs w:val="22"/>
          <w:lang w:eastAsia="ja-JP"/>
        </w:rPr>
        <w:t xml:space="preserve"> „</w:t>
      </w:r>
      <w:proofErr w:type="spellStart"/>
      <w:r w:rsidRPr="000E7E2E">
        <w:rPr>
          <w:rFonts w:ascii="Invesco Interstate Light" w:eastAsia="MS Mincho" w:hAnsi="Invesco Interstate Light"/>
          <w:sz w:val="22"/>
          <w:szCs w:val="22"/>
          <w:lang w:eastAsia="ja-JP"/>
        </w:rPr>
        <w:t>Global</w:t>
      </w:r>
      <w:proofErr w:type="spellEnd"/>
      <w:r w:rsidRPr="000E7E2E">
        <w:rPr>
          <w:rFonts w:ascii="Invesco Interstate Light" w:eastAsia="MS Mincho" w:hAnsi="Invesco Interstate Light"/>
          <w:sz w:val="22"/>
          <w:szCs w:val="22"/>
          <w:lang w:eastAsia="ja-JP"/>
        </w:rPr>
        <w:t xml:space="preserve"> Sovereign </w:t>
      </w:r>
      <w:proofErr w:type="spellStart"/>
      <w:r w:rsidRPr="000E7E2E">
        <w:rPr>
          <w:rFonts w:ascii="Invesco Interstate Light" w:eastAsia="MS Mincho" w:hAnsi="Invesco Interstate Light"/>
          <w:sz w:val="22"/>
          <w:szCs w:val="22"/>
          <w:lang w:eastAsia="ja-JP"/>
        </w:rPr>
        <w:t>Asset</w:t>
      </w:r>
      <w:proofErr w:type="spellEnd"/>
      <w:r w:rsidRPr="000E7E2E">
        <w:rPr>
          <w:rFonts w:ascii="Invesco Interstate Light" w:eastAsia="MS Mincho" w:hAnsi="Invesco Interstate Light"/>
          <w:sz w:val="22"/>
          <w:szCs w:val="22"/>
          <w:lang w:eastAsia="ja-JP"/>
        </w:rPr>
        <w:t xml:space="preserve"> Management Study 2026“, která letos vychází již po čtrnácté.</w:t>
      </w:r>
    </w:p>
    <w:p w14:paraId="5A83DB87" w14:textId="77777777" w:rsidR="000E7E2E" w:rsidRPr="000E7E2E" w:rsidRDefault="000E7E2E" w:rsidP="000E7E2E">
      <w:pPr>
        <w:spacing w:line="360" w:lineRule="auto"/>
        <w:jc w:val="both"/>
        <w:rPr>
          <w:rFonts w:ascii="Invesco Interstate Light" w:eastAsia="MS Mincho" w:hAnsi="Invesco Interstate Light"/>
          <w:sz w:val="22"/>
          <w:szCs w:val="22"/>
          <w:lang w:eastAsia="ja-JP"/>
        </w:rPr>
      </w:pPr>
    </w:p>
    <w:p w14:paraId="18FF5E5C" w14:textId="77777777" w:rsidR="000E7E2E" w:rsidRDefault="000E7E2E" w:rsidP="000E7E2E">
      <w:pPr>
        <w:spacing w:line="360" w:lineRule="auto"/>
        <w:jc w:val="both"/>
        <w:rPr>
          <w:rFonts w:ascii="Invesco Interstate Light" w:eastAsia="MS Mincho" w:hAnsi="Invesco Interstate Light"/>
          <w:sz w:val="22"/>
          <w:szCs w:val="22"/>
          <w:lang w:eastAsia="ja-JP"/>
        </w:rPr>
      </w:pPr>
      <w:r w:rsidRPr="000E7E2E">
        <w:rPr>
          <w:rFonts w:ascii="Invesco Interstate Light" w:eastAsia="MS Mincho" w:hAnsi="Invesco Interstate Light"/>
          <w:sz w:val="22"/>
          <w:szCs w:val="22"/>
          <w:lang w:eastAsia="ja-JP"/>
        </w:rPr>
        <w:t>Globální objem aktiv spravovaných v ETF dosáhl na konci roku 2025 přibližně 19,5 bilionu amerických dolarů a za posledních dvacet let rostl v průměru o zhruba 15 % ročně (zdroj: ETFGI). Tento růst podporuje zejména institucionální poptávka po flexibilitě, likviditě a efektivní implementaci investičních strategií. Centrální banky a státní investiční fondy sice historicky nepatřily mezi hlavní hybatele rozvoje ETF a upřednostňovaly přímé investice či individuálně navržené struktury, jejich využívání však výrazně zrychluje. V současnosti využívá ETF již 39 % respondentů. Centrální banky a státní investiční fondy však stejný investiční nástroj používají z odlišných důvodů.</w:t>
      </w:r>
    </w:p>
    <w:p w14:paraId="303B3170" w14:textId="77777777" w:rsidR="000E7E2E" w:rsidRPr="000E7E2E" w:rsidRDefault="000E7E2E" w:rsidP="000E7E2E">
      <w:pPr>
        <w:spacing w:line="360" w:lineRule="auto"/>
        <w:jc w:val="both"/>
        <w:rPr>
          <w:rFonts w:ascii="Invesco Interstate Light" w:eastAsia="MS Mincho" w:hAnsi="Invesco Interstate Light"/>
          <w:sz w:val="22"/>
          <w:szCs w:val="22"/>
          <w:lang w:eastAsia="ja-JP"/>
        </w:rPr>
      </w:pPr>
    </w:p>
    <w:p w14:paraId="17D3B362" w14:textId="77777777" w:rsidR="000E7E2E" w:rsidRDefault="000E7E2E" w:rsidP="000E7E2E">
      <w:pPr>
        <w:spacing w:line="360" w:lineRule="auto"/>
        <w:jc w:val="both"/>
        <w:rPr>
          <w:rFonts w:ascii="Invesco Interstate Light" w:eastAsia="MS Mincho" w:hAnsi="Invesco Interstate Light"/>
          <w:sz w:val="22"/>
          <w:szCs w:val="22"/>
          <w:lang w:eastAsia="ja-JP"/>
        </w:rPr>
      </w:pPr>
      <w:r w:rsidRPr="000E7E2E">
        <w:rPr>
          <w:rFonts w:ascii="Invesco Interstate Light" w:eastAsia="MS Mincho" w:hAnsi="Invesco Interstate Light"/>
          <w:sz w:val="22"/>
          <w:szCs w:val="22"/>
          <w:lang w:eastAsia="ja-JP"/>
        </w:rPr>
        <w:t>Míra využití ETF se výrazně liší podle typu instituce. ETF využívá 58 % investičních státních fondů a 53 % fondů spravujících závazky, zatímco mezi centrálními bankami je to 31 %. Nejnižší adopci vykazují rozvojové státní fondy (24 %), jejichž mandáty obvykle více podporují přímé investice, strategické majetkové podíly a aktivní výkon vlastnických práv než investice prostřednictvím burzovně obchodovaných fondů. Z regionálního pohledu je využití ETF nejvyšší v Evropě, kde je používá 52 % respondentů, zatímco nejnižší podíl vykazuje Severní Amerika s 28 %.</w:t>
      </w:r>
    </w:p>
    <w:p w14:paraId="775BB078" w14:textId="77777777" w:rsidR="000E7E2E" w:rsidRPr="000E7E2E" w:rsidRDefault="000E7E2E" w:rsidP="000E7E2E">
      <w:pPr>
        <w:spacing w:line="360" w:lineRule="auto"/>
        <w:jc w:val="both"/>
        <w:rPr>
          <w:rFonts w:ascii="Invesco Interstate Light" w:eastAsia="MS Mincho" w:hAnsi="Invesco Interstate Light"/>
          <w:sz w:val="22"/>
          <w:szCs w:val="22"/>
          <w:lang w:eastAsia="ja-JP"/>
        </w:rPr>
      </w:pPr>
    </w:p>
    <w:p w14:paraId="2F9586C7" w14:textId="77777777" w:rsidR="000E7E2E" w:rsidRDefault="000E7E2E" w:rsidP="000E7E2E">
      <w:pPr>
        <w:spacing w:line="360" w:lineRule="auto"/>
        <w:jc w:val="both"/>
        <w:rPr>
          <w:rFonts w:ascii="Invesco Interstate Light" w:eastAsia="MS Mincho" w:hAnsi="Invesco Interstate Light"/>
          <w:sz w:val="22"/>
          <w:szCs w:val="22"/>
          <w:lang w:eastAsia="ja-JP"/>
        </w:rPr>
      </w:pPr>
      <w:r w:rsidRPr="000E7E2E">
        <w:rPr>
          <w:rFonts w:ascii="Invesco Interstate Light" w:eastAsia="MS Mincho" w:hAnsi="Invesco Interstate Light"/>
          <w:sz w:val="22"/>
          <w:szCs w:val="22"/>
          <w:lang w:eastAsia="ja-JP"/>
        </w:rPr>
        <w:t xml:space="preserve">Pro centrální banky představují ETF efektivní způsob, jak získat expozici vůči třídám aktiv, jejichž správu by jinak zajišťovaly za cenu vyšších interních kapacit, rozsáhlejší infrastruktury správců či větší provozní </w:t>
      </w:r>
      <w:r w:rsidRPr="000E7E2E">
        <w:rPr>
          <w:rFonts w:ascii="Invesco Interstate Light" w:eastAsia="MS Mincho" w:hAnsi="Invesco Interstate Light"/>
          <w:sz w:val="22"/>
          <w:szCs w:val="22"/>
          <w:lang w:eastAsia="ja-JP"/>
        </w:rPr>
        <w:lastRenderedPageBreak/>
        <w:t>složitosti. Celkem 67 % centrálních bank využívá ETF především ke strategickým investicím, což odráží jejich snahu budovat základní alokace do tříd aktiv, kde nemají dostatečné interní odborné zázemí. Nejčastěji uváděným důvodem využití ETF je jejich jednoduchost (82 %), následovaná likviditou a efektivitou obchodování (73 %) a širokou nabídkou dostupných produktů (56 %).</w:t>
      </w:r>
    </w:p>
    <w:p w14:paraId="43A7C4CB" w14:textId="77777777" w:rsidR="000E7E2E" w:rsidRPr="000E7E2E" w:rsidRDefault="000E7E2E" w:rsidP="000E7E2E">
      <w:pPr>
        <w:spacing w:line="360" w:lineRule="auto"/>
        <w:jc w:val="both"/>
        <w:rPr>
          <w:rFonts w:ascii="Invesco Interstate Light" w:eastAsia="MS Mincho" w:hAnsi="Invesco Interstate Light"/>
          <w:sz w:val="22"/>
          <w:szCs w:val="22"/>
          <w:lang w:eastAsia="ja-JP"/>
        </w:rPr>
      </w:pPr>
    </w:p>
    <w:p w14:paraId="16604169" w14:textId="77777777" w:rsidR="000E7E2E" w:rsidRDefault="000E7E2E" w:rsidP="000E7E2E">
      <w:pPr>
        <w:spacing w:line="360" w:lineRule="auto"/>
        <w:jc w:val="both"/>
        <w:rPr>
          <w:rFonts w:ascii="Invesco Interstate Light" w:eastAsia="MS Mincho" w:hAnsi="Invesco Interstate Light"/>
          <w:sz w:val="22"/>
          <w:szCs w:val="22"/>
          <w:lang w:eastAsia="ja-JP"/>
        </w:rPr>
      </w:pPr>
      <w:r w:rsidRPr="000E7E2E">
        <w:rPr>
          <w:rFonts w:ascii="Invesco Interstate Light" w:eastAsia="MS Mincho" w:hAnsi="Invesco Interstate Light"/>
          <w:sz w:val="22"/>
          <w:szCs w:val="22"/>
          <w:lang w:eastAsia="ja-JP"/>
        </w:rPr>
        <w:t>Státní investiční fondy naopak vnímají ETF odlišně. Jen výjimečně je používají jako hlavní strategický investiční nástroj; mnohem častěji jim slouží ke zjednodušení správy portfolia. Nejčastěji ETF využívají pro taktické řízení alokace aktiv (64 %) a správu likvidity (52 %).</w:t>
      </w:r>
    </w:p>
    <w:p w14:paraId="1DE7D142" w14:textId="77777777" w:rsidR="000E7E2E" w:rsidRPr="000E7E2E" w:rsidRDefault="000E7E2E" w:rsidP="000E7E2E">
      <w:pPr>
        <w:spacing w:line="360" w:lineRule="auto"/>
        <w:jc w:val="both"/>
        <w:rPr>
          <w:rFonts w:ascii="Invesco Interstate Light" w:eastAsia="MS Mincho" w:hAnsi="Invesco Interstate Light"/>
          <w:sz w:val="22"/>
          <w:szCs w:val="22"/>
          <w:lang w:eastAsia="ja-JP"/>
        </w:rPr>
      </w:pPr>
    </w:p>
    <w:p w14:paraId="05BA06B4" w14:textId="77777777" w:rsidR="000E7E2E" w:rsidRDefault="000E7E2E" w:rsidP="000E7E2E">
      <w:pPr>
        <w:spacing w:line="360" w:lineRule="auto"/>
        <w:jc w:val="both"/>
        <w:rPr>
          <w:rFonts w:ascii="Invesco Interstate Light" w:eastAsia="MS Mincho" w:hAnsi="Invesco Interstate Light"/>
          <w:b/>
          <w:bCs/>
          <w:sz w:val="22"/>
          <w:szCs w:val="22"/>
          <w:lang w:eastAsia="ja-JP"/>
        </w:rPr>
      </w:pPr>
      <w:r w:rsidRPr="000E7E2E">
        <w:rPr>
          <w:rFonts w:ascii="Invesco Interstate Light" w:eastAsia="MS Mincho" w:hAnsi="Invesco Interstate Light"/>
          <w:b/>
          <w:bCs/>
          <w:sz w:val="22"/>
          <w:szCs w:val="22"/>
          <w:lang w:eastAsia="ja-JP"/>
        </w:rPr>
        <w:t>Alokace aktiv</w:t>
      </w:r>
    </w:p>
    <w:p w14:paraId="35454056" w14:textId="77777777" w:rsidR="000E7E2E" w:rsidRPr="000E7E2E" w:rsidRDefault="000E7E2E" w:rsidP="000E7E2E">
      <w:pPr>
        <w:spacing w:line="360" w:lineRule="auto"/>
        <w:jc w:val="both"/>
        <w:rPr>
          <w:rFonts w:ascii="Invesco Interstate Light" w:eastAsia="MS Mincho" w:hAnsi="Invesco Interstate Light"/>
          <w:b/>
          <w:bCs/>
          <w:sz w:val="22"/>
          <w:szCs w:val="22"/>
          <w:lang w:eastAsia="ja-JP"/>
        </w:rPr>
      </w:pPr>
    </w:p>
    <w:p w14:paraId="4C9FEBA6" w14:textId="77777777" w:rsidR="000E7E2E" w:rsidRDefault="000E7E2E" w:rsidP="000E7E2E">
      <w:pPr>
        <w:spacing w:line="360" w:lineRule="auto"/>
        <w:jc w:val="both"/>
        <w:rPr>
          <w:rFonts w:ascii="Invesco Interstate Light" w:eastAsia="MS Mincho" w:hAnsi="Invesco Interstate Light"/>
          <w:sz w:val="22"/>
          <w:szCs w:val="22"/>
          <w:lang w:eastAsia="ja-JP"/>
        </w:rPr>
      </w:pPr>
      <w:r w:rsidRPr="000E7E2E">
        <w:rPr>
          <w:rFonts w:ascii="Invesco Interstate Light" w:eastAsia="MS Mincho" w:hAnsi="Invesco Interstate Light"/>
          <w:sz w:val="22"/>
          <w:szCs w:val="22"/>
          <w:lang w:eastAsia="ja-JP"/>
        </w:rPr>
        <w:t>Pasivní akciové a pasivní dluhopisové ETF jednoznačně dominují napříč oběma skupinami investorů. Pasivní akciové ETF využívá 70 % centrálních bank a 82 % státních investičních fondů, zatímco pasivní dluhopisové ETF používá 40 % centrálních bank a 67 % státních investičních fondů.</w:t>
      </w:r>
    </w:p>
    <w:p w14:paraId="60825478" w14:textId="77777777" w:rsidR="000E7E2E" w:rsidRPr="000E7E2E" w:rsidRDefault="000E7E2E" w:rsidP="000E7E2E">
      <w:pPr>
        <w:spacing w:line="360" w:lineRule="auto"/>
        <w:jc w:val="both"/>
        <w:rPr>
          <w:rFonts w:ascii="Invesco Interstate Light" w:eastAsia="MS Mincho" w:hAnsi="Invesco Interstate Light"/>
          <w:sz w:val="22"/>
          <w:szCs w:val="22"/>
          <w:lang w:eastAsia="ja-JP"/>
        </w:rPr>
      </w:pPr>
    </w:p>
    <w:p w14:paraId="2E202B5A" w14:textId="77777777" w:rsidR="000E7E2E" w:rsidRDefault="000E7E2E" w:rsidP="000E7E2E">
      <w:pPr>
        <w:spacing w:line="360" w:lineRule="auto"/>
        <w:jc w:val="both"/>
        <w:rPr>
          <w:rFonts w:ascii="Invesco Interstate Light" w:eastAsia="MS Mincho" w:hAnsi="Invesco Interstate Light"/>
          <w:sz w:val="22"/>
          <w:szCs w:val="22"/>
          <w:lang w:eastAsia="ja-JP"/>
        </w:rPr>
      </w:pPr>
      <w:r w:rsidRPr="000E7E2E">
        <w:rPr>
          <w:rFonts w:ascii="Invesco Interstate Light" w:eastAsia="MS Mincho" w:hAnsi="Invesco Interstate Light"/>
          <w:sz w:val="22"/>
          <w:szCs w:val="22"/>
          <w:lang w:eastAsia="ja-JP"/>
        </w:rPr>
        <w:t>Na významu však získávají také tematické ETF, zejména mezi státními investičními fondy, kde je využívá 30 % respondentů. U centrálních bank činí tento podíl pouze 5 %.</w:t>
      </w:r>
    </w:p>
    <w:p w14:paraId="353DD25D" w14:textId="77777777" w:rsidR="000E7E2E" w:rsidRPr="000E7E2E" w:rsidRDefault="000E7E2E" w:rsidP="000E7E2E">
      <w:pPr>
        <w:spacing w:line="360" w:lineRule="auto"/>
        <w:jc w:val="both"/>
        <w:rPr>
          <w:rFonts w:ascii="Invesco Interstate Light" w:eastAsia="MS Mincho" w:hAnsi="Invesco Interstate Light"/>
          <w:sz w:val="22"/>
          <w:szCs w:val="22"/>
          <w:lang w:eastAsia="ja-JP"/>
        </w:rPr>
      </w:pPr>
    </w:p>
    <w:p w14:paraId="232BF2B0" w14:textId="77777777" w:rsidR="000E7E2E" w:rsidRDefault="000E7E2E" w:rsidP="000E7E2E">
      <w:pPr>
        <w:spacing w:line="360" w:lineRule="auto"/>
        <w:jc w:val="both"/>
        <w:rPr>
          <w:rFonts w:ascii="Invesco Interstate Light" w:eastAsia="MS Mincho" w:hAnsi="Invesco Interstate Light"/>
          <w:sz w:val="22"/>
          <w:szCs w:val="22"/>
          <w:lang w:eastAsia="ja-JP"/>
        </w:rPr>
      </w:pPr>
      <w:r w:rsidRPr="000E7E2E">
        <w:rPr>
          <w:rFonts w:ascii="Invesco Interstate Light" w:eastAsia="MS Mincho" w:hAnsi="Invesco Interstate Light"/>
          <w:sz w:val="22"/>
          <w:szCs w:val="22"/>
          <w:lang w:eastAsia="ja-JP"/>
        </w:rPr>
        <w:t>Komoditní ETF plní u centrálních bank specifickou úlohu – umožňují efektivní získání expozice vůči zlatu bez provozních nároků spojených s držením fyzických zlatých rezerv.</w:t>
      </w:r>
    </w:p>
    <w:p w14:paraId="0E609D42" w14:textId="77777777" w:rsidR="000E7E2E" w:rsidRPr="000E7E2E" w:rsidRDefault="000E7E2E" w:rsidP="000E7E2E">
      <w:pPr>
        <w:spacing w:line="360" w:lineRule="auto"/>
        <w:jc w:val="both"/>
        <w:rPr>
          <w:rFonts w:ascii="Invesco Interstate Light" w:eastAsia="MS Mincho" w:hAnsi="Invesco Interstate Light"/>
          <w:sz w:val="22"/>
          <w:szCs w:val="22"/>
          <w:lang w:eastAsia="ja-JP"/>
        </w:rPr>
      </w:pPr>
    </w:p>
    <w:p w14:paraId="680A1F5B" w14:textId="77777777" w:rsidR="000E7E2E" w:rsidRDefault="000E7E2E" w:rsidP="000E7E2E">
      <w:pPr>
        <w:spacing w:line="360" w:lineRule="auto"/>
        <w:jc w:val="both"/>
        <w:rPr>
          <w:rFonts w:ascii="Invesco Interstate Light" w:eastAsia="MS Mincho" w:hAnsi="Invesco Interstate Light"/>
          <w:sz w:val="22"/>
          <w:szCs w:val="22"/>
          <w:lang w:eastAsia="ja-JP"/>
        </w:rPr>
      </w:pPr>
      <w:r w:rsidRPr="000E7E2E">
        <w:rPr>
          <w:rFonts w:ascii="Invesco Interstate Light" w:eastAsia="MS Mincho" w:hAnsi="Invesco Interstate Light"/>
          <w:sz w:val="22"/>
          <w:szCs w:val="22"/>
          <w:lang w:eastAsia="ja-JP"/>
        </w:rPr>
        <w:t>Aktivně řízené ETF jsou zatím v rané fázi adopce a většina respondentů je dosud nezařadila do svých portfolií. Mezi státními investičními fondy však již 7 % do aktivně řízených ETF investuje a dalších 26 % jejich zařazení zvažuje.</w:t>
      </w:r>
    </w:p>
    <w:p w14:paraId="0F69FDD5" w14:textId="77777777" w:rsidR="000E7E2E" w:rsidRPr="000E7E2E" w:rsidRDefault="000E7E2E" w:rsidP="000E7E2E">
      <w:pPr>
        <w:spacing w:line="360" w:lineRule="auto"/>
        <w:jc w:val="both"/>
        <w:rPr>
          <w:rFonts w:ascii="Invesco Interstate Light" w:eastAsia="MS Mincho" w:hAnsi="Invesco Interstate Light"/>
          <w:sz w:val="22"/>
          <w:szCs w:val="22"/>
          <w:lang w:eastAsia="ja-JP"/>
        </w:rPr>
      </w:pPr>
    </w:p>
    <w:p w14:paraId="6761C298" w14:textId="77777777" w:rsidR="000E7E2E" w:rsidRDefault="000E7E2E" w:rsidP="000E7E2E">
      <w:pPr>
        <w:spacing w:line="360" w:lineRule="auto"/>
        <w:jc w:val="both"/>
        <w:rPr>
          <w:rFonts w:ascii="Invesco Interstate Light" w:eastAsia="MS Mincho" w:hAnsi="Invesco Interstate Light"/>
          <w:b/>
          <w:bCs/>
          <w:sz w:val="22"/>
          <w:szCs w:val="22"/>
          <w:lang w:eastAsia="ja-JP"/>
        </w:rPr>
      </w:pPr>
      <w:r w:rsidRPr="000E7E2E">
        <w:rPr>
          <w:rFonts w:ascii="Invesco Interstate Light" w:eastAsia="MS Mincho" w:hAnsi="Invesco Interstate Light"/>
          <w:b/>
          <w:bCs/>
          <w:sz w:val="22"/>
          <w:szCs w:val="22"/>
          <w:lang w:eastAsia="ja-JP"/>
        </w:rPr>
        <w:t>ESG a alternativní investice</w:t>
      </w:r>
    </w:p>
    <w:p w14:paraId="7944DE3A" w14:textId="77777777" w:rsidR="000E7E2E" w:rsidRPr="000E7E2E" w:rsidRDefault="000E7E2E" w:rsidP="000E7E2E">
      <w:pPr>
        <w:spacing w:line="360" w:lineRule="auto"/>
        <w:jc w:val="both"/>
        <w:rPr>
          <w:rFonts w:ascii="Invesco Interstate Light" w:eastAsia="MS Mincho" w:hAnsi="Invesco Interstate Light"/>
          <w:b/>
          <w:bCs/>
          <w:sz w:val="22"/>
          <w:szCs w:val="22"/>
          <w:lang w:eastAsia="ja-JP"/>
        </w:rPr>
      </w:pPr>
    </w:p>
    <w:p w14:paraId="2C732793" w14:textId="77777777" w:rsidR="000E7E2E" w:rsidRPr="000E7E2E" w:rsidRDefault="000E7E2E" w:rsidP="000E7E2E">
      <w:pPr>
        <w:spacing w:line="360" w:lineRule="auto"/>
        <w:jc w:val="both"/>
        <w:rPr>
          <w:rFonts w:ascii="Invesco Interstate Light" w:eastAsia="MS Mincho" w:hAnsi="Invesco Interstate Light"/>
          <w:sz w:val="22"/>
          <w:szCs w:val="22"/>
          <w:lang w:eastAsia="ja-JP"/>
        </w:rPr>
      </w:pPr>
      <w:r w:rsidRPr="000E7E2E">
        <w:rPr>
          <w:rFonts w:ascii="Invesco Interstate Light" w:eastAsia="MS Mincho" w:hAnsi="Invesco Interstate Light"/>
          <w:sz w:val="22"/>
          <w:szCs w:val="22"/>
          <w:lang w:eastAsia="ja-JP"/>
        </w:rPr>
        <w:t>Podobně selektivní přístup je patrný také u ESG a alternativních ETF. Mezi centrálními bankami investuje do ESG ETF již 12 % respondentů, což představuje významný podíl z celkových 31 % centrálních bank využívajících ETF. U státních investičních fondů investuje do ESG ETF zatím pouze 7 % respondentů.</w:t>
      </w:r>
    </w:p>
    <w:p w14:paraId="58C1EA86" w14:textId="77777777" w:rsidR="000E7E2E" w:rsidRPr="000E7E2E" w:rsidRDefault="000E7E2E" w:rsidP="000E7E2E">
      <w:pPr>
        <w:spacing w:line="360" w:lineRule="auto"/>
        <w:jc w:val="both"/>
        <w:rPr>
          <w:rFonts w:ascii="Invesco Interstate Light" w:eastAsia="MS Mincho" w:hAnsi="Invesco Interstate Light"/>
          <w:sz w:val="22"/>
          <w:szCs w:val="22"/>
          <w:lang w:eastAsia="ja-JP"/>
        </w:rPr>
      </w:pPr>
      <w:r w:rsidRPr="000E7E2E">
        <w:rPr>
          <w:rFonts w:ascii="Invesco Interstate Light" w:eastAsia="MS Mincho" w:hAnsi="Invesco Interstate Light"/>
          <w:sz w:val="22"/>
          <w:szCs w:val="22"/>
          <w:lang w:eastAsia="ja-JP"/>
        </w:rPr>
        <w:lastRenderedPageBreak/>
        <w:t>Hlavní překážkou širšího využití je otázka kontroly nad investiční strategií a pochybnosti, zda mohou burzovně obchodované fondy nabídnout požadovanou konstrukci indexů, standardy reportingu a přesné nastavení expozic odpovídající specifickým ESG požadavkům.</w:t>
      </w:r>
    </w:p>
    <w:p w14:paraId="224EF265" w14:textId="77777777" w:rsidR="000E7E2E" w:rsidRDefault="000E7E2E" w:rsidP="000E7E2E">
      <w:pPr>
        <w:spacing w:line="360" w:lineRule="auto"/>
        <w:jc w:val="both"/>
        <w:rPr>
          <w:rFonts w:ascii="Invesco Interstate Light" w:eastAsia="MS Mincho" w:hAnsi="Invesco Interstate Light"/>
          <w:sz w:val="22"/>
          <w:szCs w:val="22"/>
          <w:lang w:eastAsia="ja-JP"/>
        </w:rPr>
      </w:pPr>
      <w:r w:rsidRPr="000E7E2E">
        <w:rPr>
          <w:rFonts w:ascii="Invesco Interstate Light" w:eastAsia="MS Mincho" w:hAnsi="Invesco Interstate Light"/>
          <w:sz w:val="22"/>
          <w:szCs w:val="22"/>
          <w:lang w:eastAsia="ja-JP"/>
        </w:rPr>
        <w:t>Obdobná zdrženlivost panuje i vůči alternativním ETF. Investoři si kladou otázku, zda může veřejně obchodovaný fond skutečně nabídnout prémii za nižší likviditu, nízkou korelaci s tradičními aktivy a dostatečně odlišné výnosové charakteristiky. Tyto obavy by se však mohly s delší historií těchto produktů postupně zmírnit.</w:t>
      </w:r>
    </w:p>
    <w:p w14:paraId="5CC39854" w14:textId="77777777" w:rsidR="000E7E2E" w:rsidRPr="000E7E2E" w:rsidRDefault="000E7E2E" w:rsidP="000E7E2E">
      <w:pPr>
        <w:spacing w:line="360" w:lineRule="auto"/>
        <w:jc w:val="both"/>
        <w:rPr>
          <w:rFonts w:ascii="Invesco Interstate Light" w:eastAsia="MS Mincho" w:hAnsi="Invesco Interstate Light"/>
          <w:sz w:val="22"/>
          <w:szCs w:val="22"/>
          <w:lang w:eastAsia="ja-JP"/>
        </w:rPr>
      </w:pPr>
    </w:p>
    <w:p w14:paraId="49B5CCC1" w14:textId="77777777" w:rsidR="000E7E2E" w:rsidRDefault="000E7E2E" w:rsidP="000E7E2E">
      <w:pPr>
        <w:spacing w:line="360" w:lineRule="auto"/>
        <w:jc w:val="both"/>
        <w:rPr>
          <w:rFonts w:ascii="Invesco Interstate Light" w:eastAsia="MS Mincho" w:hAnsi="Invesco Interstate Light"/>
          <w:b/>
          <w:bCs/>
          <w:sz w:val="22"/>
          <w:szCs w:val="22"/>
          <w:lang w:eastAsia="ja-JP"/>
        </w:rPr>
      </w:pPr>
      <w:proofErr w:type="spellStart"/>
      <w:r w:rsidRPr="000E7E2E">
        <w:rPr>
          <w:rFonts w:ascii="Invesco Interstate Light" w:eastAsia="MS Mincho" w:hAnsi="Invesco Interstate Light"/>
          <w:b/>
          <w:bCs/>
          <w:sz w:val="22"/>
          <w:szCs w:val="22"/>
          <w:lang w:eastAsia="ja-JP"/>
        </w:rPr>
        <w:t>Josette</w:t>
      </w:r>
      <w:proofErr w:type="spellEnd"/>
      <w:r w:rsidRPr="000E7E2E">
        <w:rPr>
          <w:rFonts w:ascii="Invesco Interstate Light" w:eastAsia="MS Mincho" w:hAnsi="Invesco Interstate Light"/>
          <w:b/>
          <w:bCs/>
          <w:sz w:val="22"/>
          <w:szCs w:val="22"/>
          <w:lang w:eastAsia="ja-JP"/>
        </w:rPr>
        <w:t xml:space="preserve"> </w:t>
      </w:r>
      <w:proofErr w:type="spellStart"/>
      <w:r w:rsidRPr="000E7E2E">
        <w:rPr>
          <w:rFonts w:ascii="Invesco Interstate Light" w:eastAsia="MS Mincho" w:hAnsi="Invesco Interstate Light"/>
          <w:b/>
          <w:bCs/>
          <w:sz w:val="22"/>
          <w:szCs w:val="22"/>
          <w:lang w:eastAsia="ja-JP"/>
        </w:rPr>
        <w:t>Rizk</w:t>
      </w:r>
      <w:proofErr w:type="spellEnd"/>
      <w:r w:rsidRPr="000E7E2E">
        <w:rPr>
          <w:rFonts w:ascii="Invesco Interstate Light" w:eastAsia="MS Mincho" w:hAnsi="Invesco Interstate Light"/>
          <w:b/>
          <w:bCs/>
          <w:sz w:val="22"/>
          <w:szCs w:val="22"/>
          <w:lang w:eastAsia="ja-JP"/>
        </w:rPr>
        <w:t xml:space="preserve">, vedoucí regionu Blízký východ a Afrika ve společnosti </w:t>
      </w:r>
      <w:proofErr w:type="spellStart"/>
      <w:r w:rsidRPr="000E7E2E">
        <w:rPr>
          <w:rFonts w:ascii="Invesco Interstate Light" w:eastAsia="MS Mincho" w:hAnsi="Invesco Interstate Light"/>
          <w:b/>
          <w:bCs/>
          <w:sz w:val="22"/>
          <w:szCs w:val="22"/>
          <w:lang w:eastAsia="ja-JP"/>
        </w:rPr>
        <w:t>Invesco</w:t>
      </w:r>
      <w:proofErr w:type="spellEnd"/>
      <w:r w:rsidRPr="000E7E2E">
        <w:rPr>
          <w:rFonts w:ascii="Invesco Interstate Light" w:eastAsia="MS Mincho" w:hAnsi="Invesco Interstate Light"/>
          <w:b/>
          <w:bCs/>
          <w:sz w:val="22"/>
          <w:szCs w:val="22"/>
          <w:lang w:eastAsia="ja-JP"/>
        </w:rPr>
        <w:t>, uvedla:</w:t>
      </w:r>
    </w:p>
    <w:p w14:paraId="60BF45D7" w14:textId="77777777" w:rsidR="000E7E2E" w:rsidRPr="000E7E2E" w:rsidRDefault="000E7E2E" w:rsidP="000E7E2E">
      <w:pPr>
        <w:spacing w:line="360" w:lineRule="auto"/>
        <w:jc w:val="both"/>
        <w:rPr>
          <w:rFonts w:ascii="Invesco Interstate Light" w:eastAsia="MS Mincho" w:hAnsi="Invesco Interstate Light"/>
          <w:sz w:val="22"/>
          <w:szCs w:val="22"/>
          <w:lang w:eastAsia="ja-JP"/>
        </w:rPr>
      </w:pPr>
    </w:p>
    <w:p w14:paraId="5E7CED91" w14:textId="77777777" w:rsidR="000E7E2E" w:rsidRPr="000E7E2E" w:rsidRDefault="000E7E2E" w:rsidP="000E7E2E">
      <w:pPr>
        <w:spacing w:line="360" w:lineRule="auto"/>
        <w:jc w:val="both"/>
        <w:rPr>
          <w:rFonts w:ascii="Invesco Interstate Light" w:eastAsia="MS Mincho" w:hAnsi="Invesco Interstate Light"/>
          <w:sz w:val="22"/>
          <w:szCs w:val="22"/>
          <w:lang w:eastAsia="ja-JP"/>
        </w:rPr>
      </w:pPr>
      <w:r w:rsidRPr="000E7E2E">
        <w:rPr>
          <w:rFonts w:ascii="Invesco Interstate Light" w:eastAsia="MS Mincho" w:hAnsi="Invesco Interstate Light"/>
          <w:i/>
          <w:iCs/>
          <w:sz w:val="22"/>
          <w:szCs w:val="22"/>
          <w:lang w:eastAsia="ja-JP"/>
        </w:rPr>
        <w:t>„Pozorujeme, že ETF získávají ve státních portfoliích stále širší a jasněji definovanou roli. Centrální banky je využívají především jako efektivní způsob přístupu k novým třídám aktiv, zatímco státní investiční fondy oceňují jejich taktickou flexibilitu a možnost cíleného budování expozic. Přestože využití aktivně řízených a ESG ETF zůstává zatím selektivní, celkový trend je jednoznačný – ETF se postupně posouvají z role implementačního nástroje mezi pevnou součást konstrukce investičních portfolií.“</w:t>
      </w:r>
    </w:p>
    <w:p w14:paraId="6CEE405E" w14:textId="77777777" w:rsidR="008A4420" w:rsidRDefault="008A4420" w:rsidP="00625782">
      <w:pPr>
        <w:spacing w:line="360" w:lineRule="auto"/>
        <w:jc w:val="both"/>
        <w:rPr>
          <w:rFonts w:ascii="Invesco Interstate Light" w:eastAsia="MS Mincho" w:hAnsi="Invesco Interstate Light"/>
          <w:sz w:val="22"/>
          <w:szCs w:val="22"/>
          <w:lang w:eastAsia="ja-JP"/>
        </w:rPr>
      </w:pPr>
    </w:p>
    <w:p w14:paraId="24C71C80" w14:textId="7C0B79C8" w:rsidR="008F44AF" w:rsidRDefault="4E481D2D" w:rsidP="00223CD2">
      <w:pPr>
        <w:spacing w:line="360" w:lineRule="auto"/>
        <w:jc w:val="both"/>
        <w:rPr>
          <w:rFonts w:ascii="Invesco Interstate Light" w:eastAsia="MS Mincho" w:hAnsi="Invesco Interstate Light"/>
          <w:sz w:val="22"/>
          <w:szCs w:val="22"/>
          <w:lang w:eastAsia="ja-JP"/>
        </w:rPr>
      </w:pPr>
      <w:r w:rsidRPr="00654055">
        <w:rPr>
          <w:rFonts w:ascii="Invesco Interstate Light" w:hAnsi="Invesco Interstate Light"/>
          <w:b/>
          <w:bCs/>
          <w:sz w:val="22"/>
          <w:szCs w:val="22"/>
        </w:rPr>
        <w:t xml:space="preserve">O společnosti </w:t>
      </w:r>
      <w:proofErr w:type="spellStart"/>
      <w:r w:rsidRPr="00654055">
        <w:rPr>
          <w:rFonts w:ascii="Invesco Interstate Light" w:hAnsi="Invesco Interstate Light"/>
          <w:b/>
          <w:bCs/>
          <w:sz w:val="22"/>
          <w:szCs w:val="22"/>
        </w:rPr>
        <w:t>Invesco</w:t>
      </w:r>
      <w:proofErr w:type="spellEnd"/>
    </w:p>
    <w:p w14:paraId="2C37262D" w14:textId="77777777" w:rsidR="00223CD2" w:rsidRPr="00223CD2" w:rsidRDefault="00223CD2" w:rsidP="00223CD2">
      <w:pPr>
        <w:spacing w:line="360" w:lineRule="auto"/>
        <w:jc w:val="both"/>
        <w:rPr>
          <w:rFonts w:ascii="Invesco Interstate Light" w:eastAsia="MS Mincho" w:hAnsi="Invesco Interstate Light"/>
          <w:sz w:val="22"/>
          <w:szCs w:val="22"/>
          <w:lang w:eastAsia="ja-JP"/>
        </w:rPr>
      </w:pPr>
    </w:p>
    <w:p w14:paraId="059D3252"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Österreich</w:t>
      </w:r>
      <w:proofErr w:type="spellEnd"/>
      <w:r w:rsidRPr="000E12B4">
        <w:rPr>
          <w:rFonts w:ascii="Invesco Interstate Light" w:hAnsi="Invesco Interstate Light"/>
          <w:sz w:val="22"/>
          <w:szCs w:val="22"/>
        </w:rPr>
        <w:t xml:space="preserve"> – pobočka pobočky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Pr>
          <w:rFonts w:ascii="Invesco Interstate Light" w:hAnsi="Invesco Interstate Light"/>
          <w:sz w:val="22"/>
          <w:szCs w:val="22"/>
        </w:rPr>
        <w:t xml:space="preserve"> </w:t>
      </w:r>
      <w:r w:rsidRPr="002231C5">
        <w:rPr>
          <w:rFonts w:ascii="Invesco Interstate Light" w:hAnsi="Invesco Interstate Light" w:cs="Arial"/>
          <w:sz w:val="22"/>
          <w:szCs w:val="22"/>
          <w:lang w:eastAsia="cs-CZ"/>
        </w:rPr>
        <w:t xml:space="preserve">– </w:t>
      </w:r>
      <w:r w:rsidRPr="000E12B4">
        <w:rPr>
          <w:rFonts w:ascii="Invesco Interstate Light" w:hAnsi="Invesco Interstate Light"/>
          <w:sz w:val="22"/>
          <w:szCs w:val="22"/>
        </w:rPr>
        <w:t xml:space="preserve">jsou součástí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Ltd., společnosti pro správu aktiv se spravovanými aktivy v hodnotě více než 1 593 miliard USD (k 31. říjnu 2021).</w:t>
      </w:r>
    </w:p>
    <w:p w14:paraId="7AA022C4"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6C62B522"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V případě jakýchkoli dotazů nebo potřeby dalších informací se obraťte na společnost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Valentin Jakubow, telefon +49 69 29807-311.</w:t>
      </w:r>
    </w:p>
    <w:p w14:paraId="21CBC3FA" w14:textId="77777777"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212A1395"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Obsažené informace nepředstavují investiční doporučení ani jiné poradenství.  Prognózy a výhledy trhu uvedené v tomto materiálu jsou subjektivní odhady a předpoklady</w:t>
      </w:r>
    </w:p>
    <w:p w14:paraId="663DF2B9"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vedení fondu nebo jeho zástupců. Mohou se kdykoli změnit bez předchozího upozornění. Nelze zaručit, že se prognózy uskuteční podle předpokladů.</w:t>
      </w:r>
    </w:p>
    <w:p w14:paraId="71959ADD" w14:textId="77777777"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518F14CC" w14:textId="77777777" w:rsidR="00AA2953" w:rsidRDefault="008F44AF" w:rsidP="00AA2953">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Vydavatelem těchto informací v České republice je společnost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xml:space="preserve">, An der </w:t>
      </w:r>
      <w:proofErr w:type="spellStart"/>
      <w:r w:rsidRPr="000E12B4">
        <w:rPr>
          <w:rFonts w:ascii="Invesco Interstate Light" w:hAnsi="Invesco Interstate Light"/>
          <w:sz w:val="22"/>
          <w:szCs w:val="22"/>
        </w:rPr>
        <w:t>Welle</w:t>
      </w:r>
      <w:proofErr w:type="spellEnd"/>
      <w:r w:rsidRPr="000E12B4">
        <w:rPr>
          <w:rFonts w:ascii="Invesco Interstate Light" w:hAnsi="Invesco Interstate Light"/>
          <w:sz w:val="22"/>
          <w:szCs w:val="22"/>
        </w:rPr>
        <w:t xml:space="preserve"> 5, D-60322 Frankfurt nad Mohanem.</w:t>
      </w:r>
      <w:r>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Red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Oak</w:t>
      </w:r>
      <w:proofErr w:type="spellEnd"/>
      <w:r w:rsidRPr="000E12B4">
        <w:rPr>
          <w:rFonts w:ascii="Invesco Interstate Light" w:hAnsi="Invesco Interstate Light"/>
          <w:sz w:val="22"/>
          <w:szCs w:val="22"/>
        </w:rPr>
        <w:t xml:space="preserve"> ID: 1958016</w:t>
      </w:r>
    </w:p>
    <w:p w14:paraId="429F6599" w14:textId="77777777" w:rsidR="0020026C" w:rsidRDefault="0020026C" w:rsidP="00AA2953">
      <w:pPr>
        <w:autoSpaceDE w:val="0"/>
        <w:autoSpaceDN w:val="0"/>
        <w:adjustRightInd w:val="0"/>
        <w:spacing w:line="360" w:lineRule="auto"/>
        <w:jc w:val="both"/>
        <w:rPr>
          <w:rFonts w:ascii="Invesco Interstate Light" w:hAnsi="Invesco Interstate Light"/>
          <w:b/>
          <w:sz w:val="22"/>
          <w:szCs w:val="22"/>
        </w:rPr>
      </w:pPr>
    </w:p>
    <w:p w14:paraId="6F193651" w14:textId="17CD8621" w:rsidR="00861B48" w:rsidRPr="00AA2953" w:rsidRDefault="002355DD" w:rsidP="00AA2953">
      <w:pPr>
        <w:autoSpaceDE w:val="0"/>
        <w:autoSpaceDN w:val="0"/>
        <w:adjustRightInd w:val="0"/>
        <w:spacing w:line="360" w:lineRule="auto"/>
        <w:jc w:val="both"/>
        <w:rPr>
          <w:rFonts w:ascii="Invesco Interstate Light" w:hAnsi="Invesco Interstate Light"/>
          <w:sz w:val="22"/>
          <w:szCs w:val="22"/>
        </w:rPr>
      </w:pPr>
      <w:r w:rsidRPr="00861B48">
        <w:rPr>
          <w:rFonts w:ascii="Invesco Interstate Light" w:hAnsi="Invesco Interstate Light"/>
          <w:b/>
          <w:sz w:val="22"/>
          <w:szCs w:val="22"/>
        </w:rPr>
        <w:t>Pro více informací kontaktujte:</w:t>
      </w:r>
    </w:p>
    <w:p w14:paraId="2D8CCFC3" w14:textId="77777777" w:rsidR="002355DD" w:rsidRPr="00873CBF"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Eliška Krohová</w:t>
      </w:r>
    </w:p>
    <w:p w14:paraId="6206EFAC" w14:textId="0E12027C" w:rsidR="002355DD" w:rsidRPr="0020026C"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Crest Communications, a.s.</w:t>
      </w:r>
    </w:p>
    <w:p w14:paraId="3F25933E"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Ostrovní 126/30</w:t>
      </w:r>
    </w:p>
    <w:p w14:paraId="1F8E91BC"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110 00 Praha 1</w:t>
      </w:r>
    </w:p>
    <w:p w14:paraId="3B799577" w14:textId="77777777" w:rsidR="002355DD" w:rsidRPr="00873CBF" w:rsidRDefault="002355DD" w:rsidP="00377BC0">
      <w:pPr>
        <w:spacing w:line="360" w:lineRule="auto"/>
        <w:rPr>
          <w:rFonts w:ascii="Invesco Interstate Light" w:hAnsi="Invesco Interstate Light"/>
          <w:sz w:val="22"/>
          <w:szCs w:val="22"/>
        </w:rPr>
      </w:pPr>
      <w:proofErr w:type="spellStart"/>
      <w:r w:rsidRPr="00873CBF">
        <w:rPr>
          <w:rFonts w:ascii="Invesco Interstate Light" w:hAnsi="Invesco Interstate Light"/>
          <w:sz w:val="22"/>
          <w:szCs w:val="22"/>
        </w:rPr>
        <w:t>gsm</w:t>
      </w:r>
      <w:proofErr w:type="spellEnd"/>
      <w:r w:rsidRPr="00873CBF">
        <w:rPr>
          <w:rFonts w:ascii="Invesco Interstate Light" w:hAnsi="Invesco Interstate Light"/>
          <w:sz w:val="22"/>
          <w:szCs w:val="22"/>
        </w:rPr>
        <w:t>: + 420 720 406 659</w:t>
      </w:r>
    </w:p>
    <w:p w14:paraId="4ADA8001" w14:textId="78096E9A" w:rsidR="00B84512" w:rsidRPr="00907B79" w:rsidRDefault="002355DD" w:rsidP="0020026C">
      <w:pPr>
        <w:spacing w:line="360" w:lineRule="auto"/>
        <w:rPr>
          <w:rFonts w:ascii="Invesco Interstate Light" w:hAnsi="Invesco Interstate Light"/>
          <w:sz w:val="22"/>
          <w:szCs w:val="22"/>
        </w:rPr>
      </w:pPr>
      <w:r w:rsidRPr="00873CBF">
        <w:rPr>
          <w:rFonts w:ascii="Invesco Interstate Light" w:hAnsi="Invesco Interstate Light"/>
          <w:sz w:val="22"/>
          <w:szCs w:val="22"/>
        </w:rPr>
        <w:t xml:space="preserve">e-mail: </w:t>
      </w:r>
      <w:hyperlink r:id="rId11" w:history="1">
        <w:r w:rsidRPr="00873CBF">
          <w:rPr>
            <w:rFonts w:ascii="Invesco Interstate Light" w:hAnsi="Invesco Interstate Light"/>
            <w:sz w:val="22"/>
            <w:szCs w:val="22"/>
          </w:rPr>
          <w:t>eliska.krohova@crestcom.cz</w:t>
        </w:r>
      </w:hyperlink>
    </w:p>
    <w:sectPr w:rsidR="00B84512" w:rsidRPr="00907B79" w:rsidSect="004854C2">
      <w:headerReference w:type="default" r:id="rId12"/>
      <w:pgSz w:w="11906" w:h="16838" w:code="9"/>
      <w:pgMar w:top="3062" w:right="926" w:bottom="1049" w:left="136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CF111" w14:textId="77777777" w:rsidR="007A496A" w:rsidRDefault="007A496A">
      <w:r>
        <w:separator/>
      </w:r>
    </w:p>
  </w:endnote>
  <w:endnote w:type="continuationSeparator" w:id="0">
    <w:p w14:paraId="7A54283D" w14:textId="77777777" w:rsidR="007A496A" w:rsidRDefault="007A496A">
      <w:r>
        <w:continuationSeparator/>
      </w:r>
    </w:p>
  </w:endnote>
  <w:endnote w:type="continuationNotice" w:id="1">
    <w:p w14:paraId="3D678828" w14:textId="77777777" w:rsidR="007A496A" w:rsidRDefault="007A49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Times New Roman"/>
    <w:panose1 w:val="00000000000000000000"/>
    <w:charset w:val="00"/>
    <w:family w:val="auto"/>
    <w:notTrueType/>
    <w:pitch w:val="variable"/>
    <w:sig w:usb0="0000008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InvescoInterstate-Light">
    <w:altName w:val="Times New Roman"/>
    <w:panose1 w:val="00000000000000000000"/>
    <w:charset w:val="00"/>
    <w:family w:val="auto"/>
    <w:notTrueType/>
    <w:pitch w:val="default"/>
    <w:sig w:usb0="00000003" w:usb1="00000000" w:usb2="00000000" w:usb3="00000000" w:csb0="00000001" w:csb1="00000000"/>
  </w:font>
  <w:font w:name="Invesco Interstate Light">
    <w:altName w:val="Calibri"/>
    <w:panose1 w:val="00000000000000000000"/>
    <w:charset w:val="00"/>
    <w:family w:val="modern"/>
    <w:notTrueType/>
    <w:pitch w:val="variable"/>
    <w:sig w:usb0="A00000AF" w:usb1="5000204A" w:usb2="00000000" w:usb3="00000000" w:csb0="0000019B" w:csb1="00000000"/>
  </w:font>
  <w:font w:name="Interstate-Bold">
    <w:altName w:val="Times New Roman"/>
    <w:panose1 w:val="00000000000000000000"/>
    <w:charset w:val="00"/>
    <w:family w:val="auto"/>
    <w:notTrueType/>
    <w:pitch w:val="variable"/>
    <w:sig w:usb0="00000081" w:usb1="00000000" w:usb2="00000000" w:usb3="00000000" w:csb0="00000009"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Invesco Interstate Bold">
    <w:altName w:val="Calibri"/>
    <w:panose1 w:val="00000000000000000000"/>
    <w:charset w:val="00"/>
    <w:family w:val="modern"/>
    <w:notTrueType/>
    <w:pitch w:val="variable"/>
    <w:sig w:usb0="A00000AF" w:usb1="5000204A" w:usb2="00000000" w:usb3="00000000" w:csb0="000001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F7E42" w14:textId="77777777" w:rsidR="007A496A" w:rsidRDefault="007A496A">
      <w:r>
        <w:separator/>
      </w:r>
    </w:p>
  </w:footnote>
  <w:footnote w:type="continuationSeparator" w:id="0">
    <w:p w14:paraId="3D37E936" w14:textId="77777777" w:rsidR="007A496A" w:rsidRDefault="007A496A">
      <w:r>
        <w:continuationSeparator/>
      </w:r>
    </w:p>
  </w:footnote>
  <w:footnote w:type="continuationNotice" w:id="1">
    <w:p w14:paraId="3D25AFC5" w14:textId="77777777" w:rsidR="007A496A" w:rsidRDefault="007A49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E542" w14:textId="37C9FB14" w:rsidR="00702C33" w:rsidRPr="00DD40A4" w:rsidRDefault="00702C33" w:rsidP="00F01B90">
    <w:pPr>
      <w:pStyle w:val="Zhlav"/>
      <w:pBdr>
        <w:top w:val="single" w:sz="4" w:space="3" w:color="auto"/>
      </w:pBdr>
      <w:spacing w:line="298" w:lineRule="exact"/>
      <w:ind w:left="3402"/>
      <w:rPr>
        <w:rFonts w:ascii="Invesco Interstate Bold" w:hAnsi="Invesco Interstate Bold"/>
        <w:sz w:val="28"/>
        <w:szCs w:val="28"/>
      </w:rPr>
    </w:pPr>
    <w:r>
      <w:rPr>
        <w:rFonts w:ascii="Invesco Interstate Light" w:hAnsi="Invesco Interstate Light"/>
        <w:noProof/>
        <w:color w:val="000000"/>
        <w:sz w:val="23"/>
        <w:szCs w:val="23"/>
        <w:lang w:eastAsia="cs-CZ"/>
      </w:rPr>
      <w:drawing>
        <wp:anchor distT="0" distB="0" distL="114300" distR="114300" simplePos="0" relativeHeight="251658240" behindDoc="0" locked="0" layoutInCell="1" allowOverlap="1" wp14:anchorId="699ED488" wp14:editId="0D4C568D">
          <wp:simplePos x="0" y="0"/>
          <wp:positionH relativeFrom="column">
            <wp:posOffset>-180975</wp:posOffset>
          </wp:positionH>
          <wp:positionV relativeFrom="paragraph">
            <wp:posOffset>67310</wp:posOffset>
          </wp:positionV>
          <wp:extent cx="1210945" cy="8953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945" cy="8953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59A5D358">
      <w:rPr>
        <w:rFonts w:ascii="Invesco Interstate Bold" w:hAnsi="Invesco Interstate Bold"/>
        <w:sz w:val="28"/>
        <w:szCs w:val="28"/>
      </w:rPr>
      <w:t>Press</w:t>
    </w:r>
    <w:proofErr w:type="spellEnd"/>
    <w:r w:rsidR="59A5D358">
      <w:rPr>
        <w:rFonts w:ascii="Invesco Interstate Bold" w:hAnsi="Invesco Interstate Bold"/>
        <w:sz w:val="28"/>
        <w:szCs w:val="28"/>
      </w:rPr>
      <w:t xml:space="preserve"> </w:t>
    </w:r>
    <w:proofErr w:type="spellStart"/>
    <w:r w:rsidR="59A5D358">
      <w:rPr>
        <w:rFonts w:ascii="Invesco Interstate Bold" w:hAnsi="Invesco Interstate Bold"/>
        <w:sz w:val="28"/>
        <w:szCs w:val="28"/>
      </w:rPr>
      <w:t>release</w:t>
    </w:r>
    <w:proofErr w:type="spellEnd"/>
  </w:p>
  <w:p w14:paraId="47A3E141" w14:textId="77777777" w:rsidR="00702C33" w:rsidRPr="000730A6" w:rsidRDefault="00702C33" w:rsidP="00F01B90">
    <w:pPr>
      <w:pStyle w:val="Zhlav"/>
      <w:pBdr>
        <w:top w:val="single" w:sz="4" w:space="3" w:color="auto"/>
      </w:pBdr>
      <w:spacing w:line="298" w:lineRule="exact"/>
      <w:ind w:left="3402"/>
      <w:rPr>
        <w:color w:val="000000"/>
        <w:sz w:val="28"/>
        <w:szCs w:val="28"/>
      </w:rPr>
    </w:pPr>
  </w:p>
  <w:p w14:paraId="75055101" w14:textId="4B3E7A6F" w:rsidR="00702C33" w:rsidRPr="000730A6" w:rsidRDefault="000E7E2E" w:rsidP="0083625E">
    <w:pPr>
      <w:pStyle w:val="Zhlav"/>
      <w:pBdr>
        <w:top w:val="single" w:sz="4" w:space="3" w:color="auto"/>
      </w:pBdr>
      <w:spacing w:line="298" w:lineRule="exact"/>
      <w:ind w:left="3402"/>
      <w:jc w:val="right"/>
      <w:rPr>
        <w:color w:val="000000"/>
        <w:sz w:val="28"/>
        <w:szCs w:val="28"/>
      </w:rPr>
    </w:pPr>
    <w:r>
      <w:rPr>
        <w:color w:val="000000"/>
        <w:sz w:val="28"/>
        <w:szCs w:val="28"/>
      </w:rPr>
      <w:t>9</w:t>
    </w:r>
    <w:r w:rsidR="0083625E">
      <w:rPr>
        <w:color w:val="000000"/>
        <w:sz w:val="28"/>
        <w:szCs w:val="28"/>
      </w:rPr>
      <w:t>.</w:t>
    </w:r>
    <w:r>
      <w:rPr>
        <w:color w:val="000000"/>
        <w:sz w:val="28"/>
        <w:szCs w:val="28"/>
      </w:rPr>
      <w:t>7</w:t>
    </w:r>
    <w:r w:rsidR="00BE4A7F">
      <w:rPr>
        <w:color w:val="000000"/>
        <w:sz w:val="28"/>
        <w:szCs w:val="28"/>
      </w:rPr>
      <w:t>.</w:t>
    </w:r>
    <w:r w:rsidR="0083625E">
      <w:rPr>
        <w:color w:val="000000"/>
        <w:sz w:val="28"/>
        <w:szCs w:val="28"/>
      </w:rPr>
      <w:t>202</w:t>
    </w:r>
    <w:r>
      <w:rPr>
        <w:color w:val="000000"/>
        <w:sz w:val="28"/>
        <w:szCs w:val="28"/>
      </w:rPr>
      <w:t>6</w:t>
    </w:r>
  </w:p>
  <w:p w14:paraId="68017DC2"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1C4278FC"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3D28188A"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46423A6D" w14:textId="5764694B" w:rsidR="00702C33" w:rsidRPr="00DD40A4" w:rsidRDefault="00702C33" w:rsidP="00EB6787">
    <w:pPr>
      <w:pStyle w:val="Zhlav"/>
      <w:pBdr>
        <w:top w:val="single" w:sz="4" w:space="3" w:color="auto"/>
      </w:pBdr>
      <w:spacing w:line="298" w:lineRule="exact"/>
      <w:ind w:left="3402"/>
      <w:jc w:val="right"/>
      <w:rPr>
        <w:rFonts w:ascii="Invesco Interstate Light" w:hAnsi="Invesco Interstate Light"/>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A8D"/>
    <w:multiLevelType w:val="hybridMultilevel"/>
    <w:tmpl w:val="02D05D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F1666"/>
    <w:multiLevelType w:val="multilevel"/>
    <w:tmpl w:val="11820CCE"/>
    <w:numStyleLink w:val="FormatvorlageAufgezhlt"/>
  </w:abstractNum>
  <w:abstractNum w:abstractNumId="2" w15:restartNumberingAfterBreak="0">
    <w:nsid w:val="02830A4F"/>
    <w:multiLevelType w:val="hybridMultilevel"/>
    <w:tmpl w:val="41CA52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3532BC"/>
    <w:multiLevelType w:val="hybridMultilevel"/>
    <w:tmpl w:val="4990A4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0A3312"/>
    <w:multiLevelType w:val="hybridMultilevel"/>
    <w:tmpl w:val="B638F3BA"/>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8522D9"/>
    <w:multiLevelType w:val="hybridMultilevel"/>
    <w:tmpl w:val="C2328D44"/>
    <w:lvl w:ilvl="0" w:tplc="F2400E3E">
      <w:numFmt w:val="bullet"/>
      <w:lvlText w:val="-"/>
      <w:lvlJc w:val="left"/>
      <w:pPr>
        <w:tabs>
          <w:tab w:val="num" w:pos="417"/>
        </w:tabs>
        <w:ind w:left="417" w:hanging="360"/>
      </w:pPr>
      <w:rPr>
        <w:rFonts w:ascii="Interstate-Light" w:eastAsia="Times New Roman" w:hAnsi="Interstate-Light"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11371280"/>
    <w:multiLevelType w:val="hybridMultilevel"/>
    <w:tmpl w:val="F462E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3526C"/>
    <w:multiLevelType w:val="hybridMultilevel"/>
    <w:tmpl w:val="6384318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2367F4"/>
    <w:multiLevelType w:val="hybridMultilevel"/>
    <w:tmpl w:val="C6068710"/>
    <w:lvl w:ilvl="0" w:tplc="F41ECF42">
      <w:start w:val="1"/>
      <w:numFmt w:val="decimal"/>
      <w:lvlText w:val="%1."/>
      <w:lvlJc w:val="left"/>
      <w:pPr>
        <w:ind w:left="720" w:hanging="360"/>
      </w:pPr>
      <w:rPr>
        <w:rFonts w:eastAsia="MS Mincho"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58061F"/>
    <w:multiLevelType w:val="multilevel"/>
    <w:tmpl w:val="F25EAD3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20DC4577"/>
    <w:multiLevelType w:val="hybridMultilevel"/>
    <w:tmpl w:val="CB5E692C"/>
    <w:lvl w:ilvl="0" w:tplc="562A133C">
      <w:start w:val="1"/>
      <w:numFmt w:val="decimal"/>
      <w:lvlText w:val="%1)"/>
      <w:lvlJc w:val="left"/>
      <w:pPr>
        <w:ind w:left="720" w:hanging="360"/>
      </w:pPr>
      <w:rPr>
        <w:rFonts w:ascii="Calibri" w:eastAsia="SimSun" w:hAnsi="Calibri" w:cs="Calibri"/>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1A33281"/>
    <w:multiLevelType w:val="multilevel"/>
    <w:tmpl w:val="5F08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2762C"/>
    <w:multiLevelType w:val="hybridMultilevel"/>
    <w:tmpl w:val="7438E3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282407"/>
    <w:multiLevelType w:val="hybridMultilevel"/>
    <w:tmpl w:val="31CE0928"/>
    <w:lvl w:ilvl="0" w:tplc="C944B6A4">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0F7E9E"/>
    <w:multiLevelType w:val="hybridMultilevel"/>
    <w:tmpl w:val="22A6AED0"/>
    <w:lvl w:ilvl="0" w:tplc="7C8687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A46D70"/>
    <w:multiLevelType w:val="multilevel"/>
    <w:tmpl w:val="11820CCE"/>
    <w:numStyleLink w:val="FormatvorlageAufgezhlt"/>
  </w:abstractNum>
  <w:abstractNum w:abstractNumId="16" w15:restartNumberingAfterBreak="0">
    <w:nsid w:val="3AAA5B92"/>
    <w:multiLevelType w:val="hybridMultilevel"/>
    <w:tmpl w:val="89A4D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1576DF"/>
    <w:multiLevelType w:val="hybridMultilevel"/>
    <w:tmpl w:val="4992EE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D517BE"/>
    <w:multiLevelType w:val="multilevel"/>
    <w:tmpl w:val="11820CCE"/>
    <w:styleLink w:val="FormatvorlageAufgezhlt"/>
    <w:lvl w:ilvl="0">
      <w:start w:val="1"/>
      <w:numFmt w:val="bullet"/>
      <w:lvlText w:val=""/>
      <w:lvlJc w:val="left"/>
      <w:pPr>
        <w:tabs>
          <w:tab w:val="num" w:pos="284"/>
        </w:tabs>
        <w:ind w:left="284" w:hanging="284"/>
      </w:pPr>
      <w:rPr>
        <w:rFonts w:ascii="Symbol" w:hAnsi="Symbol" w:hint="default"/>
        <w:spacing w:val="-2"/>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CB55B4"/>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E431E6"/>
    <w:multiLevelType w:val="hybridMultilevel"/>
    <w:tmpl w:val="2932C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630B23"/>
    <w:multiLevelType w:val="multilevel"/>
    <w:tmpl w:val="11820CCE"/>
    <w:numStyleLink w:val="FormatvorlageAufgezhlt"/>
  </w:abstractNum>
  <w:abstractNum w:abstractNumId="22" w15:restartNumberingAfterBreak="0">
    <w:nsid w:val="4EAF58E2"/>
    <w:multiLevelType w:val="multilevel"/>
    <w:tmpl w:val="1E22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C77DF0"/>
    <w:multiLevelType w:val="hybridMultilevel"/>
    <w:tmpl w:val="DFEC23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25E3108"/>
    <w:multiLevelType w:val="multilevel"/>
    <w:tmpl w:val="84728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F842E6"/>
    <w:multiLevelType w:val="hybridMultilevel"/>
    <w:tmpl w:val="FA32E34A"/>
    <w:lvl w:ilvl="0" w:tplc="04050001">
      <w:start w:val="1"/>
      <w:numFmt w:val="bullet"/>
      <w:lvlText w:val=""/>
      <w:lvlJc w:val="left"/>
      <w:pPr>
        <w:ind w:left="360" w:hanging="360"/>
      </w:pPr>
      <w:rPr>
        <w:rFonts w:ascii="Symbol" w:hAnsi="Symbol" w:hint="default"/>
      </w:rPr>
    </w:lvl>
    <w:lvl w:ilvl="1" w:tplc="862E3118">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54EA5352"/>
    <w:multiLevelType w:val="hybridMultilevel"/>
    <w:tmpl w:val="787816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34BE7"/>
    <w:multiLevelType w:val="multilevel"/>
    <w:tmpl w:val="238E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567E76"/>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1164D01"/>
    <w:multiLevelType w:val="multilevel"/>
    <w:tmpl w:val="CF5A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320AB6"/>
    <w:multiLevelType w:val="hybridMultilevel"/>
    <w:tmpl w:val="0CBC0784"/>
    <w:lvl w:ilvl="0" w:tplc="418C119C">
      <w:start w:val="1"/>
      <w:numFmt w:val="bullet"/>
      <w:lvlText w:val="-"/>
      <w:lvlJc w:val="left"/>
      <w:pPr>
        <w:ind w:left="720" w:hanging="360"/>
      </w:pPr>
      <w:rPr>
        <w:rFonts w:ascii="Verdana" w:eastAsia="Times New Roman" w:hAnsi="Verdana" w:cs="InvescoInterstat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917D8A"/>
    <w:multiLevelType w:val="hybridMultilevel"/>
    <w:tmpl w:val="6BFE5D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167826"/>
    <w:multiLevelType w:val="hybridMultilevel"/>
    <w:tmpl w:val="3DF41F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60143C"/>
    <w:multiLevelType w:val="hybridMultilevel"/>
    <w:tmpl w:val="F4982B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D403C3"/>
    <w:multiLevelType w:val="multilevel"/>
    <w:tmpl w:val="11820CCE"/>
    <w:numStyleLink w:val="FormatvorlageAufgezhlt"/>
  </w:abstractNum>
  <w:abstractNum w:abstractNumId="35" w15:restartNumberingAfterBreak="0">
    <w:nsid w:val="6C6C4721"/>
    <w:multiLevelType w:val="multilevel"/>
    <w:tmpl w:val="11820CCE"/>
    <w:numStyleLink w:val="FormatvorlageAufgezhlt"/>
  </w:abstractNum>
  <w:abstractNum w:abstractNumId="36" w15:restartNumberingAfterBreak="0">
    <w:nsid w:val="6D540F0B"/>
    <w:multiLevelType w:val="hybridMultilevel"/>
    <w:tmpl w:val="83CA5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47B6BE8"/>
    <w:multiLevelType w:val="multilevel"/>
    <w:tmpl w:val="F49C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E5380B"/>
    <w:multiLevelType w:val="multilevel"/>
    <w:tmpl w:val="11820CCE"/>
    <w:numStyleLink w:val="FormatvorlageAufgezhlt"/>
  </w:abstractNum>
  <w:abstractNum w:abstractNumId="39" w15:restartNumberingAfterBreak="0">
    <w:nsid w:val="760917C2"/>
    <w:multiLevelType w:val="hybridMultilevel"/>
    <w:tmpl w:val="41049B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6586BA9"/>
    <w:multiLevelType w:val="hybridMultilevel"/>
    <w:tmpl w:val="204453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0F7BB6"/>
    <w:multiLevelType w:val="hybridMultilevel"/>
    <w:tmpl w:val="CD3ACA02"/>
    <w:lvl w:ilvl="0" w:tplc="04050001">
      <w:start w:val="1"/>
      <w:numFmt w:val="bullet"/>
      <w:lvlText w:val=""/>
      <w:lvlJc w:val="left"/>
      <w:pPr>
        <w:ind w:left="720" w:hanging="360"/>
      </w:pPr>
      <w:rPr>
        <w:rFonts w:ascii="Symbol" w:hAnsi="Symbol" w:hint="default"/>
      </w:rPr>
    </w:lvl>
    <w:lvl w:ilvl="1" w:tplc="45A67DCE">
      <w:numFmt w:val="bullet"/>
      <w:lvlText w:val="-"/>
      <w:lvlJc w:val="left"/>
      <w:pPr>
        <w:ind w:left="1788" w:hanging="708"/>
      </w:pPr>
      <w:rPr>
        <w:rFonts w:ascii="Invesco Interstate Light" w:eastAsia="MS Mincho" w:hAnsi="Invesco Interstate Light"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A4323C9"/>
    <w:multiLevelType w:val="hybridMultilevel"/>
    <w:tmpl w:val="6A4C45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9A1825"/>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BAC587C"/>
    <w:multiLevelType w:val="hybridMultilevel"/>
    <w:tmpl w:val="BC2E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4C43AA"/>
    <w:multiLevelType w:val="hybridMultilevel"/>
    <w:tmpl w:val="1084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352023">
    <w:abstractNumId w:val="0"/>
  </w:num>
  <w:num w:numId="2" w16cid:durableId="165101048">
    <w:abstractNumId w:val="17"/>
  </w:num>
  <w:num w:numId="3" w16cid:durableId="1282105589">
    <w:abstractNumId w:val="31"/>
  </w:num>
  <w:num w:numId="4" w16cid:durableId="1617441895">
    <w:abstractNumId w:val="18"/>
  </w:num>
  <w:num w:numId="5" w16cid:durableId="1267425896">
    <w:abstractNumId w:val="21"/>
  </w:num>
  <w:num w:numId="6" w16cid:durableId="1792238606">
    <w:abstractNumId w:val="34"/>
  </w:num>
  <w:num w:numId="7" w16cid:durableId="190919629">
    <w:abstractNumId w:val="35"/>
  </w:num>
  <w:num w:numId="8" w16cid:durableId="2083285618">
    <w:abstractNumId w:val="1"/>
  </w:num>
  <w:num w:numId="9" w16cid:durableId="1653213567">
    <w:abstractNumId w:val="38"/>
  </w:num>
  <w:num w:numId="10" w16cid:durableId="849561851">
    <w:abstractNumId w:val="15"/>
  </w:num>
  <w:num w:numId="11" w16cid:durableId="1899129255">
    <w:abstractNumId w:val="5"/>
  </w:num>
  <w:num w:numId="12" w16cid:durableId="1348407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734545">
    <w:abstractNumId w:val="44"/>
  </w:num>
  <w:num w:numId="14" w16cid:durableId="2009676695">
    <w:abstractNumId w:val="45"/>
  </w:num>
  <w:num w:numId="15" w16cid:durableId="1629623239">
    <w:abstractNumId w:val="30"/>
  </w:num>
  <w:num w:numId="16" w16cid:durableId="1975720235">
    <w:abstractNumId w:val="9"/>
  </w:num>
  <w:num w:numId="17" w16cid:durableId="103501300">
    <w:abstractNumId w:val="2"/>
  </w:num>
  <w:num w:numId="18" w16cid:durableId="1434014312">
    <w:abstractNumId w:val="33"/>
  </w:num>
  <w:num w:numId="19" w16cid:durableId="832065860">
    <w:abstractNumId w:val="36"/>
  </w:num>
  <w:num w:numId="20" w16cid:durableId="667943464">
    <w:abstractNumId w:val="42"/>
  </w:num>
  <w:num w:numId="21" w16cid:durableId="225343112">
    <w:abstractNumId w:val="40"/>
  </w:num>
  <w:num w:numId="22" w16cid:durableId="1319532336">
    <w:abstractNumId w:val="14"/>
  </w:num>
  <w:num w:numId="23" w16cid:durableId="1341154147">
    <w:abstractNumId w:val="28"/>
  </w:num>
  <w:num w:numId="24" w16cid:durableId="796413596">
    <w:abstractNumId w:val="19"/>
  </w:num>
  <w:num w:numId="25" w16cid:durableId="2010979537">
    <w:abstractNumId w:val="43"/>
  </w:num>
  <w:num w:numId="26" w16cid:durableId="951936802">
    <w:abstractNumId w:val="26"/>
  </w:num>
  <w:num w:numId="27" w16cid:durableId="1672954226">
    <w:abstractNumId w:val="3"/>
  </w:num>
  <w:num w:numId="28" w16cid:durableId="953906591">
    <w:abstractNumId w:val="7"/>
  </w:num>
  <w:num w:numId="29" w16cid:durableId="923606003">
    <w:abstractNumId w:val="39"/>
  </w:num>
  <w:num w:numId="30" w16cid:durableId="251279824">
    <w:abstractNumId w:val="12"/>
  </w:num>
  <w:num w:numId="31" w16cid:durableId="561334413">
    <w:abstractNumId w:val="8"/>
  </w:num>
  <w:num w:numId="32" w16cid:durableId="1464276347">
    <w:abstractNumId w:val="16"/>
  </w:num>
  <w:num w:numId="33" w16cid:durableId="514879310">
    <w:abstractNumId w:val="25"/>
  </w:num>
  <w:num w:numId="34" w16cid:durableId="511531335">
    <w:abstractNumId w:val="20"/>
  </w:num>
  <w:num w:numId="35" w16cid:durableId="1821118983">
    <w:abstractNumId w:val="23"/>
  </w:num>
  <w:num w:numId="36" w16cid:durableId="1789934776">
    <w:abstractNumId w:val="6"/>
  </w:num>
  <w:num w:numId="37" w16cid:durableId="1800874279">
    <w:abstractNumId w:val="13"/>
  </w:num>
  <w:num w:numId="38" w16cid:durableId="1039015436">
    <w:abstractNumId w:val="41"/>
  </w:num>
  <w:num w:numId="39" w16cid:durableId="1411855782">
    <w:abstractNumId w:val="32"/>
  </w:num>
  <w:num w:numId="40" w16cid:durableId="1680741308">
    <w:abstractNumId w:val="4"/>
  </w:num>
  <w:num w:numId="41" w16cid:durableId="1307934230">
    <w:abstractNumId w:val="27"/>
  </w:num>
  <w:num w:numId="42" w16cid:durableId="1547260435">
    <w:abstractNumId w:val="37"/>
  </w:num>
  <w:num w:numId="43" w16cid:durableId="777721367">
    <w:abstractNumId w:val="29"/>
  </w:num>
  <w:num w:numId="44" w16cid:durableId="1253928695">
    <w:abstractNumId w:val="11"/>
  </w:num>
  <w:num w:numId="45" w16cid:durableId="1764716371">
    <w:abstractNumId w:val="24"/>
  </w:num>
  <w:num w:numId="46" w16cid:durableId="2031017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cs-CZ" w:vendorID="64" w:dllVersion="4096"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F9"/>
    <w:rsid w:val="00000468"/>
    <w:rsid w:val="0000077A"/>
    <w:rsid w:val="00000B2C"/>
    <w:rsid w:val="00001A70"/>
    <w:rsid w:val="00001C6F"/>
    <w:rsid w:val="00002567"/>
    <w:rsid w:val="00002E94"/>
    <w:rsid w:val="0000443E"/>
    <w:rsid w:val="00005B3E"/>
    <w:rsid w:val="000061D4"/>
    <w:rsid w:val="00006CC0"/>
    <w:rsid w:val="00007DAE"/>
    <w:rsid w:val="00007DDF"/>
    <w:rsid w:val="000108C0"/>
    <w:rsid w:val="00011256"/>
    <w:rsid w:val="00011B18"/>
    <w:rsid w:val="00011D1E"/>
    <w:rsid w:val="00012B0B"/>
    <w:rsid w:val="00012B5A"/>
    <w:rsid w:val="0001315F"/>
    <w:rsid w:val="000143D3"/>
    <w:rsid w:val="00014ED9"/>
    <w:rsid w:val="00014FDE"/>
    <w:rsid w:val="00015054"/>
    <w:rsid w:val="00015733"/>
    <w:rsid w:val="00015964"/>
    <w:rsid w:val="00015DAF"/>
    <w:rsid w:val="00016169"/>
    <w:rsid w:val="0001671D"/>
    <w:rsid w:val="00016A1B"/>
    <w:rsid w:val="00016E91"/>
    <w:rsid w:val="00017017"/>
    <w:rsid w:val="000174DD"/>
    <w:rsid w:val="00020C27"/>
    <w:rsid w:val="000211E2"/>
    <w:rsid w:val="000217CA"/>
    <w:rsid w:val="00021BE9"/>
    <w:rsid w:val="00022F46"/>
    <w:rsid w:val="0002342C"/>
    <w:rsid w:val="000235C8"/>
    <w:rsid w:val="0002385B"/>
    <w:rsid w:val="0002434D"/>
    <w:rsid w:val="00024669"/>
    <w:rsid w:val="00025180"/>
    <w:rsid w:val="000251FB"/>
    <w:rsid w:val="000259D0"/>
    <w:rsid w:val="00025A33"/>
    <w:rsid w:val="00025C6A"/>
    <w:rsid w:val="000265C4"/>
    <w:rsid w:val="00026CDE"/>
    <w:rsid w:val="00030ECD"/>
    <w:rsid w:val="0003116B"/>
    <w:rsid w:val="000314AD"/>
    <w:rsid w:val="00031A9F"/>
    <w:rsid w:val="00031D44"/>
    <w:rsid w:val="00032FE3"/>
    <w:rsid w:val="000346DD"/>
    <w:rsid w:val="00034746"/>
    <w:rsid w:val="00034AAE"/>
    <w:rsid w:val="00034B4E"/>
    <w:rsid w:val="00035A16"/>
    <w:rsid w:val="00035A61"/>
    <w:rsid w:val="000365C1"/>
    <w:rsid w:val="000366D4"/>
    <w:rsid w:val="00036BF1"/>
    <w:rsid w:val="000371E0"/>
    <w:rsid w:val="0003755A"/>
    <w:rsid w:val="00040376"/>
    <w:rsid w:val="00040B70"/>
    <w:rsid w:val="00040FF9"/>
    <w:rsid w:val="0004254E"/>
    <w:rsid w:val="00042D5A"/>
    <w:rsid w:val="00042E58"/>
    <w:rsid w:val="00042EDC"/>
    <w:rsid w:val="00042EFB"/>
    <w:rsid w:val="00043F78"/>
    <w:rsid w:val="000451DD"/>
    <w:rsid w:val="0004614B"/>
    <w:rsid w:val="0004673F"/>
    <w:rsid w:val="0004688F"/>
    <w:rsid w:val="000473FB"/>
    <w:rsid w:val="00050F89"/>
    <w:rsid w:val="00051368"/>
    <w:rsid w:val="000521D9"/>
    <w:rsid w:val="000528AC"/>
    <w:rsid w:val="000531C7"/>
    <w:rsid w:val="00053275"/>
    <w:rsid w:val="000540F7"/>
    <w:rsid w:val="00055023"/>
    <w:rsid w:val="00055204"/>
    <w:rsid w:val="00055A79"/>
    <w:rsid w:val="00055C34"/>
    <w:rsid w:val="000560F4"/>
    <w:rsid w:val="000564C2"/>
    <w:rsid w:val="00057BC5"/>
    <w:rsid w:val="00057C3A"/>
    <w:rsid w:val="000604A1"/>
    <w:rsid w:val="00061A1C"/>
    <w:rsid w:val="00061BD4"/>
    <w:rsid w:val="00061CE9"/>
    <w:rsid w:val="000624E0"/>
    <w:rsid w:val="00062745"/>
    <w:rsid w:val="00062962"/>
    <w:rsid w:val="00062D45"/>
    <w:rsid w:val="0006346E"/>
    <w:rsid w:val="00064574"/>
    <w:rsid w:val="0006482A"/>
    <w:rsid w:val="00065720"/>
    <w:rsid w:val="000663E7"/>
    <w:rsid w:val="000664FB"/>
    <w:rsid w:val="000675C1"/>
    <w:rsid w:val="00070E66"/>
    <w:rsid w:val="000714C0"/>
    <w:rsid w:val="00071FCB"/>
    <w:rsid w:val="00072C35"/>
    <w:rsid w:val="00072F2C"/>
    <w:rsid w:val="000730A6"/>
    <w:rsid w:val="000739B0"/>
    <w:rsid w:val="0007421F"/>
    <w:rsid w:val="0007486A"/>
    <w:rsid w:val="00074E8A"/>
    <w:rsid w:val="00075237"/>
    <w:rsid w:val="000754E9"/>
    <w:rsid w:val="000757A2"/>
    <w:rsid w:val="00075DE3"/>
    <w:rsid w:val="00076931"/>
    <w:rsid w:val="000769F3"/>
    <w:rsid w:val="00077802"/>
    <w:rsid w:val="00077A79"/>
    <w:rsid w:val="00080E7C"/>
    <w:rsid w:val="00081305"/>
    <w:rsid w:val="00081376"/>
    <w:rsid w:val="00081E99"/>
    <w:rsid w:val="00082648"/>
    <w:rsid w:val="00082751"/>
    <w:rsid w:val="0008356C"/>
    <w:rsid w:val="0008369E"/>
    <w:rsid w:val="00083A80"/>
    <w:rsid w:val="00083BB4"/>
    <w:rsid w:val="00083C0A"/>
    <w:rsid w:val="00083E86"/>
    <w:rsid w:val="0008487A"/>
    <w:rsid w:val="00085077"/>
    <w:rsid w:val="0008515C"/>
    <w:rsid w:val="0008532D"/>
    <w:rsid w:val="0008579B"/>
    <w:rsid w:val="00085823"/>
    <w:rsid w:val="0008583B"/>
    <w:rsid w:val="000862B0"/>
    <w:rsid w:val="000863BA"/>
    <w:rsid w:val="00086595"/>
    <w:rsid w:val="000877ED"/>
    <w:rsid w:val="00087927"/>
    <w:rsid w:val="000879CE"/>
    <w:rsid w:val="00087D70"/>
    <w:rsid w:val="000900CE"/>
    <w:rsid w:val="000900DA"/>
    <w:rsid w:val="0009151B"/>
    <w:rsid w:val="0009249A"/>
    <w:rsid w:val="00092585"/>
    <w:rsid w:val="00093F44"/>
    <w:rsid w:val="0009495F"/>
    <w:rsid w:val="00094B7F"/>
    <w:rsid w:val="00094F1E"/>
    <w:rsid w:val="0009663F"/>
    <w:rsid w:val="00097356"/>
    <w:rsid w:val="00097DE4"/>
    <w:rsid w:val="000A0813"/>
    <w:rsid w:val="000A0DDF"/>
    <w:rsid w:val="000A13F4"/>
    <w:rsid w:val="000A33F8"/>
    <w:rsid w:val="000A3997"/>
    <w:rsid w:val="000A39FF"/>
    <w:rsid w:val="000A3C74"/>
    <w:rsid w:val="000A4A52"/>
    <w:rsid w:val="000A6A83"/>
    <w:rsid w:val="000A6B52"/>
    <w:rsid w:val="000A7624"/>
    <w:rsid w:val="000B0C0F"/>
    <w:rsid w:val="000B0FE5"/>
    <w:rsid w:val="000B26FE"/>
    <w:rsid w:val="000B28B9"/>
    <w:rsid w:val="000B2947"/>
    <w:rsid w:val="000B2AAC"/>
    <w:rsid w:val="000B3C59"/>
    <w:rsid w:val="000B48B8"/>
    <w:rsid w:val="000B4D2A"/>
    <w:rsid w:val="000B5E26"/>
    <w:rsid w:val="000B661C"/>
    <w:rsid w:val="000B6D1B"/>
    <w:rsid w:val="000C0047"/>
    <w:rsid w:val="000C0E1E"/>
    <w:rsid w:val="000C1DF8"/>
    <w:rsid w:val="000C2CEE"/>
    <w:rsid w:val="000C2E2C"/>
    <w:rsid w:val="000C2FB4"/>
    <w:rsid w:val="000C412E"/>
    <w:rsid w:val="000C45E7"/>
    <w:rsid w:val="000C46FD"/>
    <w:rsid w:val="000C4C22"/>
    <w:rsid w:val="000C4FE6"/>
    <w:rsid w:val="000C5F20"/>
    <w:rsid w:val="000C6CF3"/>
    <w:rsid w:val="000C7217"/>
    <w:rsid w:val="000C764B"/>
    <w:rsid w:val="000C7DDD"/>
    <w:rsid w:val="000D00A8"/>
    <w:rsid w:val="000D0F52"/>
    <w:rsid w:val="000D2432"/>
    <w:rsid w:val="000D31AB"/>
    <w:rsid w:val="000D442D"/>
    <w:rsid w:val="000D4614"/>
    <w:rsid w:val="000D4A9F"/>
    <w:rsid w:val="000D54B1"/>
    <w:rsid w:val="000D54BF"/>
    <w:rsid w:val="000D5865"/>
    <w:rsid w:val="000D5B26"/>
    <w:rsid w:val="000D6236"/>
    <w:rsid w:val="000D69EA"/>
    <w:rsid w:val="000D71A7"/>
    <w:rsid w:val="000E00C1"/>
    <w:rsid w:val="000E0B4D"/>
    <w:rsid w:val="000E0B93"/>
    <w:rsid w:val="000E1BAA"/>
    <w:rsid w:val="000E258E"/>
    <w:rsid w:val="000E30AA"/>
    <w:rsid w:val="000E3463"/>
    <w:rsid w:val="000E376E"/>
    <w:rsid w:val="000E43CA"/>
    <w:rsid w:val="000E446A"/>
    <w:rsid w:val="000E577A"/>
    <w:rsid w:val="000E6044"/>
    <w:rsid w:val="000E607C"/>
    <w:rsid w:val="000E6718"/>
    <w:rsid w:val="000E6E59"/>
    <w:rsid w:val="000E78B6"/>
    <w:rsid w:val="000E7E2E"/>
    <w:rsid w:val="000F03BC"/>
    <w:rsid w:val="000F0588"/>
    <w:rsid w:val="000F0EF7"/>
    <w:rsid w:val="000F1147"/>
    <w:rsid w:val="000F1664"/>
    <w:rsid w:val="000F27EA"/>
    <w:rsid w:val="000F2BA0"/>
    <w:rsid w:val="000F3D0A"/>
    <w:rsid w:val="000F5121"/>
    <w:rsid w:val="000F59D5"/>
    <w:rsid w:val="000F5AE7"/>
    <w:rsid w:val="000F5B88"/>
    <w:rsid w:val="000F68A9"/>
    <w:rsid w:val="000F6C17"/>
    <w:rsid w:val="000F770D"/>
    <w:rsid w:val="000F7ADF"/>
    <w:rsid w:val="001004E7"/>
    <w:rsid w:val="00100B88"/>
    <w:rsid w:val="00100CB0"/>
    <w:rsid w:val="00100F10"/>
    <w:rsid w:val="00101580"/>
    <w:rsid w:val="00101BAA"/>
    <w:rsid w:val="00102149"/>
    <w:rsid w:val="00102AB8"/>
    <w:rsid w:val="00102BBE"/>
    <w:rsid w:val="0010396A"/>
    <w:rsid w:val="0010403D"/>
    <w:rsid w:val="0010411E"/>
    <w:rsid w:val="00104A41"/>
    <w:rsid w:val="00104C48"/>
    <w:rsid w:val="00105028"/>
    <w:rsid w:val="0010628B"/>
    <w:rsid w:val="001070A4"/>
    <w:rsid w:val="00107630"/>
    <w:rsid w:val="001077F0"/>
    <w:rsid w:val="00110586"/>
    <w:rsid w:val="001108A0"/>
    <w:rsid w:val="00111A9B"/>
    <w:rsid w:val="00111BD1"/>
    <w:rsid w:val="00112379"/>
    <w:rsid w:val="00112471"/>
    <w:rsid w:val="00112BA8"/>
    <w:rsid w:val="0011310F"/>
    <w:rsid w:val="00113990"/>
    <w:rsid w:val="00114504"/>
    <w:rsid w:val="00115027"/>
    <w:rsid w:val="00115096"/>
    <w:rsid w:val="0011519B"/>
    <w:rsid w:val="001157FE"/>
    <w:rsid w:val="0011598D"/>
    <w:rsid w:val="00116492"/>
    <w:rsid w:val="001175AA"/>
    <w:rsid w:val="00120633"/>
    <w:rsid w:val="00121700"/>
    <w:rsid w:val="00121C2F"/>
    <w:rsid w:val="00121C82"/>
    <w:rsid w:val="00121FC6"/>
    <w:rsid w:val="00122004"/>
    <w:rsid w:val="001221E7"/>
    <w:rsid w:val="00122869"/>
    <w:rsid w:val="0012292C"/>
    <w:rsid w:val="00122ED1"/>
    <w:rsid w:val="00122EFD"/>
    <w:rsid w:val="00123103"/>
    <w:rsid w:val="001232D0"/>
    <w:rsid w:val="00123554"/>
    <w:rsid w:val="00123581"/>
    <w:rsid w:val="00123EA5"/>
    <w:rsid w:val="0012403F"/>
    <w:rsid w:val="00125BB9"/>
    <w:rsid w:val="00125CEC"/>
    <w:rsid w:val="001262D4"/>
    <w:rsid w:val="00126D1F"/>
    <w:rsid w:val="00127139"/>
    <w:rsid w:val="00127A9D"/>
    <w:rsid w:val="00130141"/>
    <w:rsid w:val="00130772"/>
    <w:rsid w:val="00130B2E"/>
    <w:rsid w:val="00132490"/>
    <w:rsid w:val="001326B0"/>
    <w:rsid w:val="001326FC"/>
    <w:rsid w:val="00132B02"/>
    <w:rsid w:val="00132BB8"/>
    <w:rsid w:val="0013309D"/>
    <w:rsid w:val="00133A3F"/>
    <w:rsid w:val="00134F59"/>
    <w:rsid w:val="00135834"/>
    <w:rsid w:val="001359BC"/>
    <w:rsid w:val="00135C25"/>
    <w:rsid w:val="00136741"/>
    <w:rsid w:val="00136B09"/>
    <w:rsid w:val="00136C70"/>
    <w:rsid w:val="00137309"/>
    <w:rsid w:val="001376BD"/>
    <w:rsid w:val="0014042E"/>
    <w:rsid w:val="001407CA"/>
    <w:rsid w:val="00140D7F"/>
    <w:rsid w:val="001415FA"/>
    <w:rsid w:val="00141C86"/>
    <w:rsid w:val="001426AC"/>
    <w:rsid w:val="001426C3"/>
    <w:rsid w:val="001428DF"/>
    <w:rsid w:val="00142CC0"/>
    <w:rsid w:val="00143C10"/>
    <w:rsid w:val="00144379"/>
    <w:rsid w:val="00144A9A"/>
    <w:rsid w:val="00145208"/>
    <w:rsid w:val="00145506"/>
    <w:rsid w:val="001456D9"/>
    <w:rsid w:val="001478EE"/>
    <w:rsid w:val="001509FC"/>
    <w:rsid w:val="00150A4C"/>
    <w:rsid w:val="00151052"/>
    <w:rsid w:val="001510F9"/>
    <w:rsid w:val="0015199C"/>
    <w:rsid w:val="00151A80"/>
    <w:rsid w:val="00151EC8"/>
    <w:rsid w:val="00151FD0"/>
    <w:rsid w:val="001521AA"/>
    <w:rsid w:val="00154618"/>
    <w:rsid w:val="00154B45"/>
    <w:rsid w:val="00155817"/>
    <w:rsid w:val="001559C5"/>
    <w:rsid w:val="001565B3"/>
    <w:rsid w:val="00157D38"/>
    <w:rsid w:val="001619C3"/>
    <w:rsid w:val="00162664"/>
    <w:rsid w:val="00162674"/>
    <w:rsid w:val="00162CD5"/>
    <w:rsid w:val="00163256"/>
    <w:rsid w:val="00163441"/>
    <w:rsid w:val="00163C2E"/>
    <w:rsid w:val="00164126"/>
    <w:rsid w:val="00164473"/>
    <w:rsid w:val="00164958"/>
    <w:rsid w:val="00164CA4"/>
    <w:rsid w:val="00164E04"/>
    <w:rsid w:val="001653A4"/>
    <w:rsid w:val="001659B2"/>
    <w:rsid w:val="00165D1D"/>
    <w:rsid w:val="001665FE"/>
    <w:rsid w:val="001668EC"/>
    <w:rsid w:val="001702F6"/>
    <w:rsid w:val="001704B1"/>
    <w:rsid w:val="001707BE"/>
    <w:rsid w:val="00170959"/>
    <w:rsid w:val="00171D4F"/>
    <w:rsid w:val="00173114"/>
    <w:rsid w:val="0017430A"/>
    <w:rsid w:val="001744FC"/>
    <w:rsid w:val="001745FB"/>
    <w:rsid w:val="001758E3"/>
    <w:rsid w:val="00175CC2"/>
    <w:rsid w:val="00175D23"/>
    <w:rsid w:val="00176DA0"/>
    <w:rsid w:val="0017708F"/>
    <w:rsid w:val="00177304"/>
    <w:rsid w:val="00177700"/>
    <w:rsid w:val="001778C2"/>
    <w:rsid w:val="00177A14"/>
    <w:rsid w:val="00181829"/>
    <w:rsid w:val="00182319"/>
    <w:rsid w:val="00183246"/>
    <w:rsid w:val="001833AF"/>
    <w:rsid w:val="00183F7A"/>
    <w:rsid w:val="00184E12"/>
    <w:rsid w:val="0018501C"/>
    <w:rsid w:val="00185453"/>
    <w:rsid w:val="001865EE"/>
    <w:rsid w:val="00190D46"/>
    <w:rsid w:val="0019116B"/>
    <w:rsid w:val="001928DE"/>
    <w:rsid w:val="00192E42"/>
    <w:rsid w:val="0019316B"/>
    <w:rsid w:val="00193BF3"/>
    <w:rsid w:val="001945E8"/>
    <w:rsid w:val="0019657B"/>
    <w:rsid w:val="00196C96"/>
    <w:rsid w:val="00196F16"/>
    <w:rsid w:val="00196F9B"/>
    <w:rsid w:val="001975FB"/>
    <w:rsid w:val="00197F6C"/>
    <w:rsid w:val="001A020A"/>
    <w:rsid w:val="001A0607"/>
    <w:rsid w:val="001A0BE2"/>
    <w:rsid w:val="001A0ECA"/>
    <w:rsid w:val="001A0FA6"/>
    <w:rsid w:val="001A28C4"/>
    <w:rsid w:val="001A2E51"/>
    <w:rsid w:val="001A2E7A"/>
    <w:rsid w:val="001A2EE4"/>
    <w:rsid w:val="001A3060"/>
    <w:rsid w:val="001A3300"/>
    <w:rsid w:val="001A36A8"/>
    <w:rsid w:val="001A413B"/>
    <w:rsid w:val="001A4521"/>
    <w:rsid w:val="001A4B43"/>
    <w:rsid w:val="001A4F9A"/>
    <w:rsid w:val="001A5390"/>
    <w:rsid w:val="001A5E8D"/>
    <w:rsid w:val="001A6A07"/>
    <w:rsid w:val="001B0616"/>
    <w:rsid w:val="001B0AA2"/>
    <w:rsid w:val="001B0EC3"/>
    <w:rsid w:val="001B1264"/>
    <w:rsid w:val="001B13C8"/>
    <w:rsid w:val="001B144D"/>
    <w:rsid w:val="001B34CD"/>
    <w:rsid w:val="001B3942"/>
    <w:rsid w:val="001B4376"/>
    <w:rsid w:val="001B46D4"/>
    <w:rsid w:val="001B5022"/>
    <w:rsid w:val="001B59DE"/>
    <w:rsid w:val="001B5D0F"/>
    <w:rsid w:val="001B61C1"/>
    <w:rsid w:val="001B632C"/>
    <w:rsid w:val="001B7091"/>
    <w:rsid w:val="001B72E7"/>
    <w:rsid w:val="001C0343"/>
    <w:rsid w:val="001C040E"/>
    <w:rsid w:val="001C0504"/>
    <w:rsid w:val="001C0788"/>
    <w:rsid w:val="001C0ED9"/>
    <w:rsid w:val="001C1390"/>
    <w:rsid w:val="001C13AC"/>
    <w:rsid w:val="001C144A"/>
    <w:rsid w:val="001C1EB4"/>
    <w:rsid w:val="001C2003"/>
    <w:rsid w:val="001C241E"/>
    <w:rsid w:val="001C283F"/>
    <w:rsid w:val="001C308A"/>
    <w:rsid w:val="001C38C9"/>
    <w:rsid w:val="001C3A08"/>
    <w:rsid w:val="001C439F"/>
    <w:rsid w:val="001C4DAE"/>
    <w:rsid w:val="001C5054"/>
    <w:rsid w:val="001C5863"/>
    <w:rsid w:val="001C5AD0"/>
    <w:rsid w:val="001C6667"/>
    <w:rsid w:val="001C7C8D"/>
    <w:rsid w:val="001D1073"/>
    <w:rsid w:val="001D13A0"/>
    <w:rsid w:val="001D1656"/>
    <w:rsid w:val="001D1A84"/>
    <w:rsid w:val="001D1CF9"/>
    <w:rsid w:val="001D273E"/>
    <w:rsid w:val="001D3885"/>
    <w:rsid w:val="001D38CF"/>
    <w:rsid w:val="001D4289"/>
    <w:rsid w:val="001D51A9"/>
    <w:rsid w:val="001D528C"/>
    <w:rsid w:val="001D54FB"/>
    <w:rsid w:val="001D663D"/>
    <w:rsid w:val="001E0251"/>
    <w:rsid w:val="001E0458"/>
    <w:rsid w:val="001E0510"/>
    <w:rsid w:val="001E1157"/>
    <w:rsid w:val="001E1C75"/>
    <w:rsid w:val="001E25A4"/>
    <w:rsid w:val="001E290E"/>
    <w:rsid w:val="001E3CFF"/>
    <w:rsid w:val="001E411A"/>
    <w:rsid w:val="001E4D11"/>
    <w:rsid w:val="001E5715"/>
    <w:rsid w:val="001E5F61"/>
    <w:rsid w:val="001E64E6"/>
    <w:rsid w:val="001E72A4"/>
    <w:rsid w:val="001E7A19"/>
    <w:rsid w:val="001E7FB2"/>
    <w:rsid w:val="001F003A"/>
    <w:rsid w:val="001F0A45"/>
    <w:rsid w:val="001F1B3D"/>
    <w:rsid w:val="001F270E"/>
    <w:rsid w:val="001F3075"/>
    <w:rsid w:val="001F33E0"/>
    <w:rsid w:val="001F33EA"/>
    <w:rsid w:val="001F3A5E"/>
    <w:rsid w:val="001F3CDA"/>
    <w:rsid w:val="001F479B"/>
    <w:rsid w:val="001F4CE7"/>
    <w:rsid w:val="001F5E1F"/>
    <w:rsid w:val="001F69F6"/>
    <w:rsid w:val="001F6A31"/>
    <w:rsid w:val="001F6EF4"/>
    <w:rsid w:val="001F6F9C"/>
    <w:rsid w:val="001F7607"/>
    <w:rsid w:val="001F76CC"/>
    <w:rsid w:val="001F7844"/>
    <w:rsid w:val="0020026C"/>
    <w:rsid w:val="00200AD9"/>
    <w:rsid w:val="0020129D"/>
    <w:rsid w:val="00202440"/>
    <w:rsid w:val="002027D8"/>
    <w:rsid w:val="002036EF"/>
    <w:rsid w:val="00203F8A"/>
    <w:rsid w:val="00204162"/>
    <w:rsid w:val="00204325"/>
    <w:rsid w:val="00205811"/>
    <w:rsid w:val="00205923"/>
    <w:rsid w:val="00206169"/>
    <w:rsid w:val="00206602"/>
    <w:rsid w:val="002068F7"/>
    <w:rsid w:val="002070C1"/>
    <w:rsid w:val="00207F39"/>
    <w:rsid w:val="00210872"/>
    <w:rsid w:val="00211183"/>
    <w:rsid w:val="002136CF"/>
    <w:rsid w:val="002137B6"/>
    <w:rsid w:val="002137C6"/>
    <w:rsid w:val="00213DD1"/>
    <w:rsid w:val="00214656"/>
    <w:rsid w:val="00216C25"/>
    <w:rsid w:val="00217951"/>
    <w:rsid w:val="00220145"/>
    <w:rsid w:val="002204C5"/>
    <w:rsid w:val="00220E0F"/>
    <w:rsid w:val="00222015"/>
    <w:rsid w:val="002220AA"/>
    <w:rsid w:val="00222AB6"/>
    <w:rsid w:val="00222FD4"/>
    <w:rsid w:val="002230C1"/>
    <w:rsid w:val="002231C5"/>
    <w:rsid w:val="002232B3"/>
    <w:rsid w:val="002232E8"/>
    <w:rsid w:val="00223CD2"/>
    <w:rsid w:val="00224246"/>
    <w:rsid w:val="00225C04"/>
    <w:rsid w:val="00225C5B"/>
    <w:rsid w:val="0022676E"/>
    <w:rsid w:val="002276D6"/>
    <w:rsid w:val="00227E13"/>
    <w:rsid w:val="00230CCE"/>
    <w:rsid w:val="00232A7E"/>
    <w:rsid w:val="00233E1A"/>
    <w:rsid w:val="002355DD"/>
    <w:rsid w:val="00235654"/>
    <w:rsid w:val="0023665C"/>
    <w:rsid w:val="0023742D"/>
    <w:rsid w:val="00237918"/>
    <w:rsid w:val="00241D76"/>
    <w:rsid w:val="002428AA"/>
    <w:rsid w:val="00242ADB"/>
    <w:rsid w:val="00243188"/>
    <w:rsid w:val="0024393F"/>
    <w:rsid w:val="00243A96"/>
    <w:rsid w:val="00245075"/>
    <w:rsid w:val="002454B7"/>
    <w:rsid w:val="002463CD"/>
    <w:rsid w:val="002471E6"/>
    <w:rsid w:val="00247B47"/>
    <w:rsid w:val="0025055F"/>
    <w:rsid w:val="00251565"/>
    <w:rsid w:val="002515A2"/>
    <w:rsid w:val="00252413"/>
    <w:rsid w:val="00252F0B"/>
    <w:rsid w:val="0025366B"/>
    <w:rsid w:val="002538A3"/>
    <w:rsid w:val="00254175"/>
    <w:rsid w:val="002542E1"/>
    <w:rsid w:val="002545A2"/>
    <w:rsid w:val="00254867"/>
    <w:rsid w:val="002549E4"/>
    <w:rsid w:val="00254E91"/>
    <w:rsid w:val="002555F1"/>
    <w:rsid w:val="00256730"/>
    <w:rsid w:val="00256852"/>
    <w:rsid w:val="00260273"/>
    <w:rsid w:val="00260B7E"/>
    <w:rsid w:val="00261877"/>
    <w:rsid w:val="002618F8"/>
    <w:rsid w:val="002622F0"/>
    <w:rsid w:val="002625CC"/>
    <w:rsid w:val="00262B23"/>
    <w:rsid w:val="002637AA"/>
    <w:rsid w:val="00264619"/>
    <w:rsid w:val="0026474E"/>
    <w:rsid w:val="002647C2"/>
    <w:rsid w:val="0026487E"/>
    <w:rsid w:val="0026495E"/>
    <w:rsid w:val="00264E9C"/>
    <w:rsid w:val="00265A0D"/>
    <w:rsid w:val="00265D0A"/>
    <w:rsid w:val="002669FC"/>
    <w:rsid w:val="00266B31"/>
    <w:rsid w:val="00266DF5"/>
    <w:rsid w:val="00267A4E"/>
    <w:rsid w:val="00267E09"/>
    <w:rsid w:val="0027097C"/>
    <w:rsid w:val="00271478"/>
    <w:rsid w:val="002716E8"/>
    <w:rsid w:val="002721C2"/>
    <w:rsid w:val="002724F4"/>
    <w:rsid w:val="002725F6"/>
    <w:rsid w:val="00273428"/>
    <w:rsid w:val="00274752"/>
    <w:rsid w:val="00274B80"/>
    <w:rsid w:val="00275901"/>
    <w:rsid w:val="00276464"/>
    <w:rsid w:val="002768F3"/>
    <w:rsid w:val="00276FBA"/>
    <w:rsid w:val="00277D7C"/>
    <w:rsid w:val="0028071F"/>
    <w:rsid w:val="00280AB5"/>
    <w:rsid w:val="00280C2C"/>
    <w:rsid w:val="002816F5"/>
    <w:rsid w:val="00281848"/>
    <w:rsid w:val="00281A3D"/>
    <w:rsid w:val="00281BB0"/>
    <w:rsid w:val="00282FB2"/>
    <w:rsid w:val="0028330D"/>
    <w:rsid w:val="00283949"/>
    <w:rsid w:val="00283E34"/>
    <w:rsid w:val="002846DE"/>
    <w:rsid w:val="002854B2"/>
    <w:rsid w:val="00286FBE"/>
    <w:rsid w:val="00290496"/>
    <w:rsid w:val="00290F13"/>
    <w:rsid w:val="00291100"/>
    <w:rsid w:val="00291BA0"/>
    <w:rsid w:val="002935B3"/>
    <w:rsid w:val="00293B74"/>
    <w:rsid w:val="00294024"/>
    <w:rsid w:val="002953EC"/>
    <w:rsid w:val="002970D9"/>
    <w:rsid w:val="002A15A9"/>
    <w:rsid w:val="002A230F"/>
    <w:rsid w:val="002A314A"/>
    <w:rsid w:val="002A380D"/>
    <w:rsid w:val="002A3F08"/>
    <w:rsid w:val="002A4C1F"/>
    <w:rsid w:val="002A54A4"/>
    <w:rsid w:val="002A5546"/>
    <w:rsid w:val="002A5EF1"/>
    <w:rsid w:val="002A7AE1"/>
    <w:rsid w:val="002A7D16"/>
    <w:rsid w:val="002A7DC0"/>
    <w:rsid w:val="002B049A"/>
    <w:rsid w:val="002B0561"/>
    <w:rsid w:val="002B0FF6"/>
    <w:rsid w:val="002B16CD"/>
    <w:rsid w:val="002B20A0"/>
    <w:rsid w:val="002B2214"/>
    <w:rsid w:val="002B2B4D"/>
    <w:rsid w:val="002B2FD6"/>
    <w:rsid w:val="002B42A7"/>
    <w:rsid w:val="002B475A"/>
    <w:rsid w:val="002B4B0C"/>
    <w:rsid w:val="002B4C66"/>
    <w:rsid w:val="002B4E11"/>
    <w:rsid w:val="002B53DD"/>
    <w:rsid w:val="002B5B06"/>
    <w:rsid w:val="002B73F6"/>
    <w:rsid w:val="002B74C5"/>
    <w:rsid w:val="002B782A"/>
    <w:rsid w:val="002C0096"/>
    <w:rsid w:val="002C029A"/>
    <w:rsid w:val="002C051B"/>
    <w:rsid w:val="002C15A4"/>
    <w:rsid w:val="002C2AF7"/>
    <w:rsid w:val="002C44E2"/>
    <w:rsid w:val="002C452E"/>
    <w:rsid w:val="002C6476"/>
    <w:rsid w:val="002C715E"/>
    <w:rsid w:val="002C7753"/>
    <w:rsid w:val="002C7B26"/>
    <w:rsid w:val="002D0276"/>
    <w:rsid w:val="002D0465"/>
    <w:rsid w:val="002D052E"/>
    <w:rsid w:val="002D0915"/>
    <w:rsid w:val="002D1839"/>
    <w:rsid w:val="002D1929"/>
    <w:rsid w:val="002D1D74"/>
    <w:rsid w:val="002D27E8"/>
    <w:rsid w:val="002D27F9"/>
    <w:rsid w:val="002D3351"/>
    <w:rsid w:val="002D3D9B"/>
    <w:rsid w:val="002D566C"/>
    <w:rsid w:val="002D665F"/>
    <w:rsid w:val="002D682C"/>
    <w:rsid w:val="002D713A"/>
    <w:rsid w:val="002D7416"/>
    <w:rsid w:val="002D744D"/>
    <w:rsid w:val="002D750C"/>
    <w:rsid w:val="002D76AF"/>
    <w:rsid w:val="002D7C72"/>
    <w:rsid w:val="002E02E4"/>
    <w:rsid w:val="002E21CB"/>
    <w:rsid w:val="002E272A"/>
    <w:rsid w:val="002E2AE6"/>
    <w:rsid w:val="002E3390"/>
    <w:rsid w:val="002E435E"/>
    <w:rsid w:val="002E46A6"/>
    <w:rsid w:val="002E58D1"/>
    <w:rsid w:val="002E62CB"/>
    <w:rsid w:val="002E6590"/>
    <w:rsid w:val="002E72E6"/>
    <w:rsid w:val="002E75F8"/>
    <w:rsid w:val="002E781C"/>
    <w:rsid w:val="002E7DB3"/>
    <w:rsid w:val="002F03FA"/>
    <w:rsid w:val="002F04F2"/>
    <w:rsid w:val="002F0601"/>
    <w:rsid w:val="002F0762"/>
    <w:rsid w:val="002F100F"/>
    <w:rsid w:val="002F114A"/>
    <w:rsid w:val="002F26DA"/>
    <w:rsid w:val="002F2A13"/>
    <w:rsid w:val="002F2AD5"/>
    <w:rsid w:val="002F2B4E"/>
    <w:rsid w:val="002F3F7F"/>
    <w:rsid w:val="002F53E2"/>
    <w:rsid w:val="002F5BFB"/>
    <w:rsid w:val="002F6D02"/>
    <w:rsid w:val="002F71BB"/>
    <w:rsid w:val="002F76E8"/>
    <w:rsid w:val="002F77CB"/>
    <w:rsid w:val="00301C63"/>
    <w:rsid w:val="00301DEC"/>
    <w:rsid w:val="00302435"/>
    <w:rsid w:val="0030282C"/>
    <w:rsid w:val="00303ABA"/>
    <w:rsid w:val="00304C9A"/>
    <w:rsid w:val="0030505C"/>
    <w:rsid w:val="003050CE"/>
    <w:rsid w:val="0030533D"/>
    <w:rsid w:val="0030536A"/>
    <w:rsid w:val="003071AD"/>
    <w:rsid w:val="003074AF"/>
    <w:rsid w:val="00307F56"/>
    <w:rsid w:val="00310824"/>
    <w:rsid w:val="00310969"/>
    <w:rsid w:val="00310DDE"/>
    <w:rsid w:val="00310EFE"/>
    <w:rsid w:val="003113EC"/>
    <w:rsid w:val="00311AD6"/>
    <w:rsid w:val="00311C95"/>
    <w:rsid w:val="00311E1B"/>
    <w:rsid w:val="0031210C"/>
    <w:rsid w:val="0031248D"/>
    <w:rsid w:val="003126C0"/>
    <w:rsid w:val="0031307A"/>
    <w:rsid w:val="00314F27"/>
    <w:rsid w:val="00316338"/>
    <w:rsid w:val="003163AF"/>
    <w:rsid w:val="00317115"/>
    <w:rsid w:val="00317D08"/>
    <w:rsid w:val="003207A0"/>
    <w:rsid w:val="00320D57"/>
    <w:rsid w:val="00321AD6"/>
    <w:rsid w:val="00321B85"/>
    <w:rsid w:val="00321EA1"/>
    <w:rsid w:val="003233FD"/>
    <w:rsid w:val="0032340A"/>
    <w:rsid w:val="00323988"/>
    <w:rsid w:val="00323DF7"/>
    <w:rsid w:val="00323FFE"/>
    <w:rsid w:val="00325057"/>
    <w:rsid w:val="0032510B"/>
    <w:rsid w:val="00325B78"/>
    <w:rsid w:val="003262CF"/>
    <w:rsid w:val="00326E75"/>
    <w:rsid w:val="00327D1F"/>
    <w:rsid w:val="00327D3F"/>
    <w:rsid w:val="00330434"/>
    <w:rsid w:val="00330528"/>
    <w:rsid w:val="003308A2"/>
    <w:rsid w:val="00331799"/>
    <w:rsid w:val="003323A0"/>
    <w:rsid w:val="003324EC"/>
    <w:rsid w:val="0033269B"/>
    <w:rsid w:val="003327EC"/>
    <w:rsid w:val="00332D86"/>
    <w:rsid w:val="003330C2"/>
    <w:rsid w:val="00333BB8"/>
    <w:rsid w:val="00334096"/>
    <w:rsid w:val="003341C7"/>
    <w:rsid w:val="00334B98"/>
    <w:rsid w:val="00334F24"/>
    <w:rsid w:val="00335528"/>
    <w:rsid w:val="00335F8E"/>
    <w:rsid w:val="003368D4"/>
    <w:rsid w:val="00337F58"/>
    <w:rsid w:val="003413AA"/>
    <w:rsid w:val="00342A88"/>
    <w:rsid w:val="00342D10"/>
    <w:rsid w:val="0034309B"/>
    <w:rsid w:val="00343AC2"/>
    <w:rsid w:val="0034437F"/>
    <w:rsid w:val="00344734"/>
    <w:rsid w:val="00344FB5"/>
    <w:rsid w:val="00345003"/>
    <w:rsid w:val="003452CE"/>
    <w:rsid w:val="0034539F"/>
    <w:rsid w:val="00345DD9"/>
    <w:rsid w:val="003469E8"/>
    <w:rsid w:val="00346D43"/>
    <w:rsid w:val="003478EE"/>
    <w:rsid w:val="00347F6D"/>
    <w:rsid w:val="003502DE"/>
    <w:rsid w:val="003512AA"/>
    <w:rsid w:val="003519E3"/>
    <w:rsid w:val="003521B6"/>
    <w:rsid w:val="00352907"/>
    <w:rsid w:val="00353B34"/>
    <w:rsid w:val="00353DEC"/>
    <w:rsid w:val="00353F48"/>
    <w:rsid w:val="003547E9"/>
    <w:rsid w:val="00354E8D"/>
    <w:rsid w:val="00355BB0"/>
    <w:rsid w:val="00355BC4"/>
    <w:rsid w:val="00355D36"/>
    <w:rsid w:val="00356ADD"/>
    <w:rsid w:val="003604FF"/>
    <w:rsid w:val="003609AB"/>
    <w:rsid w:val="0036178E"/>
    <w:rsid w:val="00361DA2"/>
    <w:rsid w:val="00361E31"/>
    <w:rsid w:val="00362109"/>
    <w:rsid w:val="00362710"/>
    <w:rsid w:val="003647F8"/>
    <w:rsid w:val="0036569C"/>
    <w:rsid w:val="0036612D"/>
    <w:rsid w:val="003704EE"/>
    <w:rsid w:val="00370E1B"/>
    <w:rsid w:val="00370F40"/>
    <w:rsid w:val="0037110C"/>
    <w:rsid w:val="0037129C"/>
    <w:rsid w:val="00371523"/>
    <w:rsid w:val="003719FD"/>
    <w:rsid w:val="003726EA"/>
    <w:rsid w:val="00372AB8"/>
    <w:rsid w:val="00372E7F"/>
    <w:rsid w:val="00373236"/>
    <w:rsid w:val="00373868"/>
    <w:rsid w:val="003738E5"/>
    <w:rsid w:val="00374A6E"/>
    <w:rsid w:val="00375445"/>
    <w:rsid w:val="0037674A"/>
    <w:rsid w:val="00376FDB"/>
    <w:rsid w:val="00377432"/>
    <w:rsid w:val="00377BC0"/>
    <w:rsid w:val="00380F88"/>
    <w:rsid w:val="00382094"/>
    <w:rsid w:val="0038220E"/>
    <w:rsid w:val="00382712"/>
    <w:rsid w:val="003839BD"/>
    <w:rsid w:val="00384C39"/>
    <w:rsid w:val="003860CD"/>
    <w:rsid w:val="0038778E"/>
    <w:rsid w:val="003878E1"/>
    <w:rsid w:val="00387C77"/>
    <w:rsid w:val="003903DB"/>
    <w:rsid w:val="003916AC"/>
    <w:rsid w:val="003918D7"/>
    <w:rsid w:val="00392DC3"/>
    <w:rsid w:val="003942B9"/>
    <w:rsid w:val="00394E9C"/>
    <w:rsid w:val="00394F3B"/>
    <w:rsid w:val="0039616D"/>
    <w:rsid w:val="00396489"/>
    <w:rsid w:val="003968C4"/>
    <w:rsid w:val="00397A69"/>
    <w:rsid w:val="003A0636"/>
    <w:rsid w:val="003A53C2"/>
    <w:rsid w:val="003A6116"/>
    <w:rsid w:val="003A619C"/>
    <w:rsid w:val="003A6431"/>
    <w:rsid w:val="003A6472"/>
    <w:rsid w:val="003A70E6"/>
    <w:rsid w:val="003B0074"/>
    <w:rsid w:val="003B11D8"/>
    <w:rsid w:val="003B2625"/>
    <w:rsid w:val="003B2780"/>
    <w:rsid w:val="003B2E97"/>
    <w:rsid w:val="003B2FBE"/>
    <w:rsid w:val="003B3408"/>
    <w:rsid w:val="003B3855"/>
    <w:rsid w:val="003B43BF"/>
    <w:rsid w:val="003B4838"/>
    <w:rsid w:val="003B51F1"/>
    <w:rsid w:val="003B53F5"/>
    <w:rsid w:val="003B5AA8"/>
    <w:rsid w:val="003B75E4"/>
    <w:rsid w:val="003B7689"/>
    <w:rsid w:val="003B7AFA"/>
    <w:rsid w:val="003C0232"/>
    <w:rsid w:val="003C09D8"/>
    <w:rsid w:val="003C0A7D"/>
    <w:rsid w:val="003C323F"/>
    <w:rsid w:val="003C33DE"/>
    <w:rsid w:val="003C384D"/>
    <w:rsid w:val="003C40BB"/>
    <w:rsid w:val="003C4187"/>
    <w:rsid w:val="003C4547"/>
    <w:rsid w:val="003C4BC7"/>
    <w:rsid w:val="003C5061"/>
    <w:rsid w:val="003C520C"/>
    <w:rsid w:val="003C60D8"/>
    <w:rsid w:val="003C60F5"/>
    <w:rsid w:val="003C62E9"/>
    <w:rsid w:val="003C6709"/>
    <w:rsid w:val="003D0B65"/>
    <w:rsid w:val="003D0F77"/>
    <w:rsid w:val="003D1079"/>
    <w:rsid w:val="003D1767"/>
    <w:rsid w:val="003D1C8B"/>
    <w:rsid w:val="003D1D82"/>
    <w:rsid w:val="003D3827"/>
    <w:rsid w:val="003D613F"/>
    <w:rsid w:val="003D6144"/>
    <w:rsid w:val="003D670F"/>
    <w:rsid w:val="003D703E"/>
    <w:rsid w:val="003D7142"/>
    <w:rsid w:val="003D7D38"/>
    <w:rsid w:val="003E0634"/>
    <w:rsid w:val="003E173E"/>
    <w:rsid w:val="003E18DF"/>
    <w:rsid w:val="003E2BE5"/>
    <w:rsid w:val="003E338A"/>
    <w:rsid w:val="003E381C"/>
    <w:rsid w:val="003E3A20"/>
    <w:rsid w:val="003E4CF8"/>
    <w:rsid w:val="003E54BD"/>
    <w:rsid w:val="003E5A40"/>
    <w:rsid w:val="003E5B2A"/>
    <w:rsid w:val="003E67F4"/>
    <w:rsid w:val="003E7141"/>
    <w:rsid w:val="003E74BA"/>
    <w:rsid w:val="003E7D1D"/>
    <w:rsid w:val="003F10BF"/>
    <w:rsid w:val="003F122D"/>
    <w:rsid w:val="003F28E9"/>
    <w:rsid w:val="003F2CE3"/>
    <w:rsid w:val="003F2CE4"/>
    <w:rsid w:val="003F3AA0"/>
    <w:rsid w:val="003F3B07"/>
    <w:rsid w:val="003F418D"/>
    <w:rsid w:val="003F55AF"/>
    <w:rsid w:val="003F5D41"/>
    <w:rsid w:val="003F5E31"/>
    <w:rsid w:val="003F730C"/>
    <w:rsid w:val="003F790D"/>
    <w:rsid w:val="003F7E5B"/>
    <w:rsid w:val="003F7FAB"/>
    <w:rsid w:val="00400F86"/>
    <w:rsid w:val="0040146B"/>
    <w:rsid w:val="004016DC"/>
    <w:rsid w:val="0040288A"/>
    <w:rsid w:val="00402927"/>
    <w:rsid w:val="00403AB2"/>
    <w:rsid w:val="00403F21"/>
    <w:rsid w:val="00404926"/>
    <w:rsid w:val="004056B9"/>
    <w:rsid w:val="00406469"/>
    <w:rsid w:val="0040653E"/>
    <w:rsid w:val="0040688D"/>
    <w:rsid w:val="00406A37"/>
    <w:rsid w:val="00406EB1"/>
    <w:rsid w:val="00410B5B"/>
    <w:rsid w:val="0041148D"/>
    <w:rsid w:val="00411B58"/>
    <w:rsid w:val="00412187"/>
    <w:rsid w:val="00412400"/>
    <w:rsid w:val="00412414"/>
    <w:rsid w:val="00412722"/>
    <w:rsid w:val="00413F78"/>
    <w:rsid w:val="004142DA"/>
    <w:rsid w:val="00414835"/>
    <w:rsid w:val="00414FF0"/>
    <w:rsid w:val="00415A8E"/>
    <w:rsid w:val="00416396"/>
    <w:rsid w:val="0041721E"/>
    <w:rsid w:val="0041788E"/>
    <w:rsid w:val="00417EA1"/>
    <w:rsid w:val="004214B4"/>
    <w:rsid w:val="004215E8"/>
    <w:rsid w:val="004219DC"/>
    <w:rsid w:val="00421A3A"/>
    <w:rsid w:val="00422A1B"/>
    <w:rsid w:val="0042317D"/>
    <w:rsid w:val="004231C6"/>
    <w:rsid w:val="004234DB"/>
    <w:rsid w:val="00425147"/>
    <w:rsid w:val="00425295"/>
    <w:rsid w:val="0042534C"/>
    <w:rsid w:val="00425D12"/>
    <w:rsid w:val="00426F2B"/>
    <w:rsid w:val="004278A1"/>
    <w:rsid w:val="00430033"/>
    <w:rsid w:val="004311B4"/>
    <w:rsid w:val="00431818"/>
    <w:rsid w:val="00431C31"/>
    <w:rsid w:val="00431CA2"/>
    <w:rsid w:val="004328F1"/>
    <w:rsid w:val="00432F6E"/>
    <w:rsid w:val="00433121"/>
    <w:rsid w:val="0043331B"/>
    <w:rsid w:val="0043351D"/>
    <w:rsid w:val="00433D44"/>
    <w:rsid w:val="00434640"/>
    <w:rsid w:val="00434817"/>
    <w:rsid w:val="00435858"/>
    <w:rsid w:val="0043587B"/>
    <w:rsid w:val="00436DFB"/>
    <w:rsid w:val="004370D5"/>
    <w:rsid w:val="00437957"/>
    <w:rsid w:val="00437DC8"/>
    <w:rsid w:val="00440721"/>
    <w:rsid w:val="00440F31"/>
    <w:rsid w:val="00440FA7"/>
    <w:rsid w:val="00441036"/>
    <w:rsid w:val="004412FE"/>
    <w:rsid w:val="0044144E"/>
    <w:rsid w:val="00442AB5"/>
    <w:rsid w:val="0044344C"/>
    <w:rsid w:val="00443F7D"/>
    <w:rsid w:val="00443FA1"/>
    <w:rsid w:val="004446D7"/>
    <w:rsid w:val="00444C37"/>
    <w:rsid w:val="0044505E"/>
    <w:rsid w:val="00445F05"/>
    <w:rsid w:val="0044622A"/>
    <w:rsid w:val="004463CE"/>
    <w:rsid w:val="00446468"/>
    <w:rsid w:val="0044699B"/>
    <w:rsid w:val="00446B25"/>
    <w:rsid w:val="00447C56"/>
    <w:rsid w:val="004500A8"/>
    <w:rsid w:val="00451451"/>
    <w:rsid w:val="0045161C"/>
    <w:rsid w:val="00451B31"/>
    <w:rsid w:val="00451B63"/>
    <w:rsid w:val="00452721"/>
    <w:rsid w:val="004530F1"/>
    <w:rsid w:val="00453631"/>
    <w:rsid w:val="004536A8"/>
    <w:rsid w:val="00453C91"/>
    <w:rsid w:val="004545D9"/>
    <w:rsid w:val="00454CD4"/>
    <w:rsid w:val="00455615"/>
    <w:rsid w:val="00455C75"/>
    <w:rsid w:val="0046020E"/>
    <w:rsid w:val="004602F7"/>
    <w:rsid w:val="0046076E"/>
    <w:rsid w:val="00460A9E"/>
    <w:rsid w:val="00461115"/>
    <w:rsid w:val="00461460"/>
    <w:rsid w:val="00461AAC"/>
    <w:rsid w:val="00461DA6"/>
    <w:rsid w:val="004622EF"/>
    <w:rsid w:val="00462335"/>
    <w:rsid w:val="00462732"/>
    <w:rsid w:val="00462F08"/>
    <w:rsid w:val="00463084"/>
    <w:rsid w:val="00466227"/>
    <w:rsid w:val="00466288"/>
    <w:rsid w:val="00467B94"/>
    <w:rsid w:val="00467F77"/>
    <w:rsid w:val="00470C9F"/>
    <w:rsid w:val="0047199E"/>
    <w:rsid w:val="004723D5"/>
    <w:rsid w:val="00472BB2"/>
    <w:rsid w:val="00472D49"/>
    <w:rsid w:val="004735F1"/>
    <w:rsid w:val="00473991"/>
    <w:rsid w:val="00473EFB"/>
    <w:rsid w:val="00475349"/>
    <w:rsid w:val="0047544F"/>
    <w:rsid w:val="0047561C"/>
    <w:rsid w:val="004756DD"/>
    <w:rsid w:val="004759D4"/>
    <w:rsid w:val="0047656F"/>
    <w:rsid w:val="0047658F"/>
    <w:rsid w:val="00476AAD"/>
    <w:rsid w:val="00477E03"/>
    <w:rsid w:val="00480634"/>
    <w:rsid w:val="00480793"/>
    <w:rsid w:val="0048113C"/>
    <w:rsid w:val="00481665"/>
    <w:rsid w:val="00484433"/>
    <w:rsid w:val="004854C2"/>
    <w:rsid w:val="004879FC"/>
    <w:rsid w:val="00491235"/>
    <w:rsid w:val="00491331"/>
    <w:rsid w:val="00491771"/>
    <w:rsid w:val="004949B2"/>
    <w:rsid w:val="00495198"/>
    <w:rsid w:val="00495310"/>
    <w:rsid w:val="00496984"/>
    <w:rsid w:val="00496C40"/>
    <w:rsid w:val="00496DA4"/>
    <w:rsid w:val="004975BB"/>
    <w:rsid w:val="0049795A"/>
    <w:rsid w:val="00497B07"/>
    <w:rsid w:val="00497D47"/>
    <w:rsid w:val="004A0ABB"/>
    <w:rsid w:val="004A12CD"/>
    <w:rsid w:val="004A1F2A"/>
    <w:rsid w:val="004A2BF7"/>
    <w:rsid w:val="004A30EA"/>
    <w:rsid w:val="004A46E9"/>
    <w:rsid w:val="004A4898"/>
    <w:rsid w:val="004A4A38"/>
    <w:rsid w:val="004A53CA"/>
    <w:rsid w:val="004A555E"/>
    <w:rsid w:val="004A6052"/>
    <w:rsid w:val="004A6FF4"/>
    <w:rsid w:val="004A7C2C"/>
    <w:rsid w:val="004B0508"/>
    <w:rsid w:val="004B1A73"/>
    <w:rsid w:val="004B30AD"/>
    <w:rsid w:val="004B316E"/>
    <w:rsid w:val="004B3482"/>
    <w:rsid w:val="004B3CA9"/>
    <w:rsid w:val="004B3D35"/>
    <w:rsid w:val="004B3F0F"/>
    <w:rsid w:val="004B4C38"/>
    <w:rsid w:val="004B5399"/>
    <w:rsid w:val="004B5CD8"/>
    <w:rsid w:val="004B68F0"/>
    <w:rsid w:val="004B738A"/>
    <w:rsid w:val="004B742A"/>
    <w:rsid w:val="004B75BD"/>
    <w:rsid w:val="004B7DE7"/>
    <w:rsid w:val="004C103A"/>
    <w:rsid w:val="004C1B87"/>
    <w:rsid w:val="004C1FD4"/>
    <w:rsid w:val="004C2BA7"/>
    <w:rsid w:val="004C2FED"/>
    <w:rsid w:val="004C38AF"/>
    <w:rsid w:val="004C397E"/>
    <w:rsid w:val="004C3BFC"/>
    <w:rsid w:val="004C3F8B"/>
    <w:rsid w:val="004C4340"/>
    <w:rsid w:val="004C4D38"/>
    <w:rsid w:val="004C50D1"/>
    <w:rsid w:val="004C5EA8"/>
    <w:rsid w:val="004C6A17"/>
    <w:rsid w:val="004C73B4"/>
    <w:rsid w:val="004D0317"/>
    <w:rsid w:val="004D03DD"/>
    <w:rsid w:val="004D1118"/>
    <w:rsid w:val="004D11F2"/>
    <w:rsid w:val="004D1258"/>
    <w:rsid w:val="004D21A4"/>
    <w:rsid w:val="004D303F"/>
    <w:rsid w:val="004D328B"/>
    <w:rsid w:val="004D32E9"/>
    <w:rsid w:val="004D4150"/>
    <w:rsid w:val="004D518E"/>
    <w:rsid w:val="004D6797"/>
    <w:rsid w:val="004D6E8A"/>
    <w:rsid w:val="004D6F30"/>
    <w:rsid w:val="004D7AF2"/>
    <w:rsid w:val="004E0E21"/>
    <w:rsid w:val="004E2099"/>
    <w:rsid w:val="004E3E12"/>
    <w:rsid w:val="004E3FE2"/>
    <w:rsid w:val="004E42BD"/>
    <w:rsid w:val="004E4C6D"/>
    <w:rsid w:val="004E52D6"/>
    <w:rsid w:val="004E69B1"/>
    <w:rsid w:val="004E6C79"/>
    <w:rsid w:val="004E75FF"/>
    <w:rsid w:val="004E7819"/>
    <w:rsid w:val="004E7C4A"/>
    <w:rsid w:val="004F0B33"/>
    <w:rsid w:val="004F19B4"/>
    <w:rsid w:val="004F1BC0"/>
    <w:rsid w:val="004F222D"/>
    <w:rsid w:val="004F31F8"/>
    <w:rsid w:val="004F3360"/>
    <w:rsid w:val="004F3451"/>
    <w:rsid w:val="004F380C"/>
    <w:rsid w:val="004F3C38"/>
    <w:rsid w:val="004F3D00"/>
    <w:rsid w:val="004F4AE0"/>
    <w:rsid w:val="004F4C78"/>
    <w:rsid w:val="004F502B"/>
    <w:rsid w:val="004F5534"/>
    <w:rsid w:val="004F5628"/>
    <w:rsid w:val="004F5989"/>
    <w:rsid w:val="004F658B"/>
    <w:rsid w:val="004F69D4"/>
    <w:rsid w:val="004F745E"/>
    <w:rsid w:val="004F7B9E"/>
    <w:rsid w:val="005000D1"/>
    <w:rsid w:val="00500C80"/>
    <w:rsid w:val="0050134D"/>
    <w:rsid w:val="00501499"/>
    <w:rsid w:val="005018F6"/>
    <w:rsid w:val="00501EF8"/>
    <w:rsid w:val="00502066"/>
    <w:rsid w:val="00502073"/>
    <w:rsid w:val="00502F2D"/>
    <w:rsid w:val="00503EAE"/>
    <w:rsid w:val="005064FC"/>
    <w:rsid w:val="00510297"/>
    <w:rsid w:val="0051050A"/>
    <w:rsid w:val="00510BE1"/>
    <w:rsid w:val="00510FD3"/>
    <w:rsid w:val="0051169A"/>
    <w:rsid w:val="00511740"/>
    <w:rsid w:val="00511A3F"/>
    <w:rsid w:val="00511C06"/>
    <w:rsid w:val="00512C3F"/>
    <w:rsid w:val="005131B9"/>
    <w:rsid w:val="0051394F"/>
    <w:rsid w:val="00513F36"/>
    <w:rsid w:val="00514A3E"/>
    <w:rsid w:val="00514C4E"/>
    <w:rsid w:val="00514EF9"/>
    <w:rsid w:val="005150EA"/>
    <w:rsid w:val="005152A6"/>
    <w:rsid w:val="00515B0A"/>
    <w:rsid w:val="00515F92"/>
    <w:rsid w:val="00521200"/>
    <w:rsid w:val="005228E5"/>
    <w:rsid w:val="005242D3"/>
    <w:rsid w:val="00524323"/>
    <w:rsid w:val="00525157"/>
    <w:rsid w:val="00525406"/>
    <w:rsid w:val="00525E6A"/>
    <w:rsid w:val="00526496"/>
    <w:rsid w:val="00526CBB"/>
    <w:rsid w:val="00526F2C"/>
    <w:rsid w:val="0052735B"/>
    <w:rsid w:val="0053070E"/>
    <w:rsid w:val="005307B4"/>
    <w:rsid w:val="005315C6"/>
    <w:rsid w:val="005317E5"/>
    <w:rsid w:val="0053211A"/>
    <w:rsid w:val="00532414"/>
    <w:rsid w:val="005325EA"/>
    <w:rsid w:val="005328FE"/>
    <w:rsid w:val="005336D3"/>
    <w:rsid w:val="00534A82"/>
    <w:rsid w:val="00535242"/>
    <w:rsid w:val="00535462"/>
    <w:rsid w:val="00535C1F"/>
    <w:rsid w:val="005361A1"/>
    <w:rsid w:val="0053784A"/>
    <w:rsid w:val="00537C3A"/>
    <w:rsid w:val="00537DC3"/>
    <w:rsid w:val="00537FA9"/>
    <w:rsid w:val="00541130"/>
    <w:rsid w:val="005416A7"/>
    <w:rsid w:val="005418B4"/>
    <w:rsid w:val="005418D5"/>
    <w:rsid w:val="00542147"/>
    <w:rsid w:val="00542EA2"/>
    <w:rsid w:val="00543893"/>
    <w:rsid w:val="00543FF7"/>
    <w:rsid w:val="00544302"/>
    <w:rsid w:val="00544470"/>
    <w:rsid w:val="00544FF6"/>
    <w:rsid w:val="00545D9B"/>
    <w:rsid w:val="0054680C"/>
    <w:rsid w:val="00546EA4"/>
    <w:rsid w:val="005470C9"/>
    <w:rsid w:val="0054772F"/>
    <w:rsid w:val="00547F0A"/>
    <w:rsid w:val="00550018"/>
    <w:rsid w:val="005502BA"/>
    <w:rsid w:val="0055074D"/>
    <w:rsid w:val="005509E4"/>
    <w:rsid w:val="00550DED"/>
    <w:rsid w:val="00550F53"/>
    <w:rsid w:val="00551234"/>
    <w:rsid w:val="005523DD"/>
    <w:rsid w:val="00552451"/>
    <w:rsid w:val="00552F7E"/>
    <w:rsid w:val="005533D2"/>
    <w:rsid w:val="005537A9"/>
    <w:rsid w:val="00553C1B"/>
    <w:rsid w:val="00555233"/>
    <w:rsid w:val="005552F4"/>
    <w:rsid w:val="00555A91"/>
    <w:rsid w:val="0055648C"/>
    <w:rsid w:val="00556658"/>
    <w:rsid w:val="005606AD"/>
    <w:rsid w:val="00560909"/>
    <w:rsid w:val="00561766"/>
    <w:rsid w:val="005627A9"/>
    <w:rsid w:val="00562A12"/>
    <w:rsid w:val="00562B6A"/>
    <w:rsid w:val="0056311B"/>
    <w:rsid w:val="00563A6B"/>
    <w:rsid w:val="005641CA"/>
    <w:rsid w:val="00564B19"/>
    <w:rsid w:val="00564C3A"/>
    <w:rsid w:val="00564EE7"/>
    <w:rsid w:val="00565F90"/>
    <w:rsid w:val="005666DA"/>
    <w:rsid w:val="00567926"/>
    <w:rsid w:val="005721F5"/>
    <w:rsid w:val="00572F51"/>
    <w:rsid w:val="00572F7B"/>
    <w:rsid w:val="005730A2"/>
    <w:rsid w:val="00573545"/>
    <w:rsid w:val="005750D6"/>
    <w:rsid w:val="00575CAE"/>
    <w:rsid w:val="00576684"/>
    <w:rsid w:val="0057724D"/>
    <w:rsid w:val="00577CCA"/>
    <w:rsid w:val="00577DB3"/>
    <w:rsid w:val="00580901"/>
    <w:rsid w:val="00580AA6"/>
    <w:rsid w:val="0058147F"/>
    <w:rsid w:val="00581D17"/>
    <w:rsid w:val="00581E3D"/>
    <w:rsid w:val="0058255A"/>
    <w:rsid w:val="00583E64"/>
    <w:rsid w:val="00583E97"/>
    <w:rsid w:val="0058416E"/>
    <w:rsid w:val="00584652"/>
    <w:rsid w:val="005859BC"/>
    <w:rsid w:val="00586060"/>
    <w:rsid w:val="005860E7"/>
    <w:rsid w:val="005872CC"/>
    <w:rsid w:val="00587953"/>
    <w:rsid w:val="00587B38"/>
    <w:rsid w:val="00587FAB"/>
    <w:rsid w:val="005909A0"/>
    <w:rsid w:val="00591615"/>
    <w:rsid w:val="0059275D"/>
    <w:rsid w:val="00592B5E"/>
    <w:rsid w:val="005939A2"/>
    <w:rsid w:val="005943E7"/>
    <w:rsid w:val="00594EC0"/>
    <w:rsid w:val="005950FB"/>
    <w:rsid w:val="005953F6"/>
    <w:rsid w:val="00595587"/>
    <w:rsid w:val="00596DBD"/>
    <w:rsid w:val="005A026D"/>
    <w:rsid w:val="005A2264"/>
    <w:rsid w:val="005A23E6"/>
    <w:rsid w:val="005A3407"/>
    <w:rsid w:val="005A3713"/>
    <w:rsid w:val="005A3739"/>
    <w:rsid w:val="005A396D"/>
    <w:rsid w:val="005A4071"/>
    <w:rsid w:val="005A61C8"/>
    <w:rsid w:val="005A66E6"/>
    <w:rsid w:val="005A681A"/>
    <w:rsid w:val="005A6C05"/>
    <w:rsid w:val="005A7016"/>
    <w:rsid w:val="005A7032"/>
    <w:rsid w:val="005A7C3F"/>
    <w:rsid w:val="005A7C57"/>
    <w:rsid w:val="005B129C"/>
    <w:rsid w:val="005B1686"/>
    <w:rsid w:val="005B194D"/>
    <w:rsid w:val="005B1EE3"/>
    <w:rsid w:val="005B1EE4"/>
    <w:rsid w:val="005B27E0"/>
    <w:rsid w:val="005B2E5A"/>
    <w:rsid w:val="005B2E85"/>
    <w:rsid w:val="005B350A"/>
    <w:rsid w:val="005B3613"/>
    <w:rsid w:val="005B470A"/>
    <w:rsid w:val="005B47D2"/>
    <w:rsid w:val="005B4F43"/>
    <w:rsid w:val="005B541B"/>
    <w:rsid w:val="005B67F3"/>
    <w:rsid w:val="005B7149"/>
    <w:rsid w:val="005B7D6F"/>
    <w:rsid w:val="005B7F0D"/>
    <w:rsid w:val="005B7F25"/>
    <w:rsid w:val="005C0011"/>
    <w:rsid w:val="005C005E"/>
    <w:rsid w:val="005C0A15"/>
    <w:rsid w:val="005C0CB3"/>
    <w:rsid w:val="005C2346"/>
    <w:rsid w:val="005C24A6"/>
    <w:rsid w:val="005C262A"/>
    <w:rsid w:val="005C2F3F"/>
    <w:rsid w:val="005C3064"/>
    <w:rsid w:val="005C3B90"/>
    <w:rsid w:val="005C3BC8"/>
    <w:rsid w:val="005C4C1F"/>
    <w:rsid w:val="005C4C25"/>
    <w:rsid w:val="005C5F6C"/>
    <w:rsid w:val="005C6648"/>
    <w:rsid w:val="005C6E5C"/>
    <w:rsid w:val="005C6F18"/>
    <w:rsid w:val="005C7A1D"/>
    <w:rsid w:val="005D024C"/>
    <w:rsid w:val="005D09C6"/>
    <w:rsid w:val="005D0FDB"/>
    <w:rsid w:val="005D1506"/>
    <w:rsid w:val="005D1CE1"/>
    <w:rsid w:val="005D222A"/>
    <w:rsid w:val="005D2D7A"/>
    <w:rsid w:val="005D33E7"/>
    <w:rsid w:val="005D3C5E"/>
    <w:rsid w:val="005D40CB"/>
    <w:rsid w:val="005D4161"/>
    <w:rsid w:val="005D565B"/>
    <w:rsid w:val="005D5D13"/>
    <w:rsid w:val="005D6151"/>
    <w:rsid w:val="005D7042"/>
    <w:rsid w:val="005D75FA"/>
    <w:rsid w:val="005D7AC9"/>
    <w:rsid w:val="005E04B5"/>
    <w:rsid w:val="005E10FB"/>
    <w:rsid w:val="005E11F3"/>
    <w:rsid w:val="005E1209"/>
    <w:rsid w:val="005E29A9"/>
    <w:rsid w:val="005E3666"/>
    <w:rsid w:val="005E3C06"/>
    <w:rsid w:val="005E4B40"/>
    <w:rsid w:val="005E4C3B"/>
    <w:rsid w:val="005E52E5"/>
    <w:rsid w:val="005E52E9"/>
    <w:rsid w:val="005E5497"/>
    <w:rsid w:val="005E61BD"/>
    <w:rsid w:val="005E6559"/>
    <w:rsid w:val="005E6F56"/>
    <w:rsid w:val="005E7104"/>
    <w:rsid w:val="005E775A"/>
    <w:rsid w:val="005F16EE"/>
    <w:rsid w:val="005F26A6"/>
    <w:rsid w:val="005F2955"/>
    <w:rsid w:val="005F35D8"/>
    <w:rsid w:val="005F3971"/>
    <w:rsid w:val="005F41E2"/>
    <w:rsid w:val="005F4357"/>
    <w:rsid w:val="005F47F7"/>
    <w:rsid w:val="005F7804"/>
    <w:rsid w:val="005F785B"/>
    <w:rsid w:val="005F79AD"/>
    <w:rsid w:val="00601591"/>
    <w:rsid w:val="00601638"/>
    <w:rsid w:val="006018D9"/>
    <w:rsid w:val="006018F3"/>
    <w:rsid w:val="00601E7A"/>
    <w:rsid w:val="00602B1F"/>
    <w:rsid w:val="006032C6"/>
    <w:rsid w:val="00605580"/>
    <w:rsid w:val="00605964"/>
    <w:rsid w:val="00605B14"/>
    <w:rsid w:val="00605CCD"/>
    <w:rsid w:val="00605F33"/>
    <w:rsid w:val="006061EB"/>
    <w:rsid w:val="00606413"/>
    <w:rsid w:val="00606DBB"/>
    <w:rsid w:val="00607E50"/>
    <w:rsid w:val="006112D3"/>
    <w:rsid w:val="0061218D"/>
    <w:rsid w:val="0061247D"/>
    <w:rsid w:val="006129EA"/>
    <w:rsid w:val="00613392"/>
    <w:rsid w:val="0061352A"/>
    <w:rsid w:val="00613551"/>
    <w:rsid w:val="006139F0"/>
    <w:rsid w:val="00614054"/>
    <w:rsid w:val="00614A75"/>
    <w:rsid w:val="00615D68"/>
    <w:rsid w:val="006166BC"/>
    <w:rsid w:val="00620290"/>
    <w:rsid w:val="00620A19"/>
    <w:rsid w:val="00621F2F"/>
    <w:rsid w:val="00624F63"/>
    <w:rsid w:val="00625088"/>
    <w:rsid w:val="00625117"/>
    <w:rsid w:val="006254BE"/>
    <w:rsid w:val="00625782"/>
    <w:rsid w:val="0062589A"/>
    <w:rsid w:val="00625988"/>
    <w:rsid w:val="00625994"/>
    <w:rsid w:val="00625AE6"/>
    <w:rsid w:val="006268D0"/>
    <w:rsid w:val="00627813"/>
    <w:rsid w:val="00627E84"/>
    <w:rsid w:val="00630480"/>
    <w:rsid w:val="00630D0F"/>
    <w:rsid w:val="006317A7"/>
    <w:rsid w:val="00632AF8"/>
    <w:rsid w:val="00633022"/>
    <w:rsid w:val="006337A7"/>
    <w:rsid w:val="00635C87"/>
    <w:rsid w:val="00636791"/>
    <w:rsid w:val="006374FE"/>
    <w:rsid w:val="0063769D"/>
    <w:rsid w:val="006378B5"/>
    <w:rsid w:val="00637ECD"/>
    <w:rsid w:val="00640E1C"/>
    <w:rsid w:val="00641089"/>
    <w:rsid w:val="00641D30"/>
    <w:rsid w:val="00642593"/>
    <w:rsid w:val="00642F0C"/>
    <w:rsid w:val="00643F4B"/>
    <w:rsid w:val="00643FD9"/>
    <w:rsid w:val="006442B6"/>
    <w:rsid w:val="006448B1"/>
    <w:rsid w:val="00644E4D"/>
    <w:rsid w:val="006454BB"/>
    <w:rsid w:val="00645A0B"/>
    <w:rsid w:val="0064735F"/>
    <w:rsid w:val="00647DC0"/>
    <w:rsid w:val="006500BB"/>
    <w:rsid w:val="00651AAE"/>
    <w:rsid w:val="00651C42"/>
    <w:rsid w:val="00651FAA"/>
    <w:rsid w:val="00652073"/>
    <w:rsid w:val="00652AD3"/>
    <w:rsid w:val="00654055"/>
    <w:rsid w:val="0065549F"/>
    <w:rsid w:val="0065552A"/>
    <w:rsid w:val="00655E9C"/>
    <w:rsid w:val="006573A8"/>
    <w:rsid w:val="00657939"/>
    <w:rsid w:val="00657A8B"/>
    <w:rsid w:val="00657ED1"/>
    <w:rsid w:val="00660FCD"/>
    <w:rsid w:val="00662B84"/>
    <w:rsid w:val="00663261"/>
    <w:rsid w:val="00663AF3"/>
    <w:rsid w:val="00664B71"/>
    <w:rsid w:val="00664C7C"/>
    <w:rsid w:val="006650AB"/>
    <w:rsid w:val="0066596A"/>
    <w:rsid w:val="006659D0"/>
    <w:rsid w:val="00665BEA"/>
    <w:rsid w:val="00665F7E"/>
    <w:rsid w:val="00666094"/>
    <w:rsid w:val="00667126"/>
    <w:rsid w:val="00667ECA"/>
    <w:rsid w:val="0067030F"/>
    <w:rsid w:val="006703A1"/>
    <w:rsid w:val="00670434"/>
    <w:rsid w:val="00670965"/>
    <w:rsid w:val="00670BCD"/>
    <w:rsid w:val="0067123C"/>
    <w:rsid w:val="00671E12"/>
    <w:rsid w:val="00672255"/>
    <w:rsid w:val="00673197"/>
    <w:rsid w:val="006735AE"/>
    <w:rsid w:val="00674110"/>
    <w:rsid w:val="0067421C"/>
    <w:rsid w:val="00674484"/>
    <w:rsid w:val="00674919"/>
    <w:rsid w:val="006751A7"/>
    <w:rsid w:val="006756E1"/>
    <w:rsid w:val="006759AB"/>
    <w:rsid w:val="00676440"/>
    <w:rsid w:val="00676AE0"/>
    <w:rsid w:val="00677003"/>
    <w:rsid w:val="00682089"/>
    <w:rsid w:val="006820EC"/>
    <w:rsid w:val="0068278F"/>
    <w:rsid w:val="006832E0"/>
    <w:rsid w:val="00685796"/>
    <w:rsid w:val="0068713F"/>
    <w:rsid w:val="00690BB2"/>
    <w:rsid w:val="0069143F"/>
    <w:rsid w:val="006916C4"/>
    <w:rsid w:val="00691761"/>
    <w:rsid w:val="006925D0"/>
    <w:rsid w:val="00692F17"/>
    <w:rsid w:val="00693315"/>
    <w:rsid w:val="00693C1F"/>
    <w:rsid w:val="0069416B"/>
    <w:rsid w:val="00695731"/>
    <w:rsid w:val="00696335"/>
    <w:rsid w:val="0069645C"/>
    <w:rsid w:val="0069693B"/>
    <w:rsid w:val="00696F88"/>
    <w:rsid w:val="00697043"/>
    <w:rsid w:val="006A02AD"/>
    <w:rsid w:val="006A200C"/>
    <w:rsid w:val="006A27C8"/>
    <w:rsid w:val="006A41A8"/>
    <w:rsid w:val="006A433E"/>
    <w:rsid w:val="006A474C"/>
    <w:rsid w:val="006A4753"/>
    <w:rsid w:val="006A5886"/>
    <w:rsid w:val="006A6199"/>
    <w:rsid w:val="006A6611"/>
    <w:rsid w:val="006A767A"/>
    <w:rsid w:val="006B0047"/>
    <w:rsid w:val="006B012D"/>
    <w:rsid w:val="006B0683"/>
    <w:rsid w:val="006B0D53"/>
    <w:rsid w:val="006B0FD5"/>
    <w:rsid w:val="006B1143"/>
    <w:rsid w:val="006B11DF"/>
    <w:rsid w:val="006B1A71"/>
    <w:rsid w:val="006B1C6C"/>
    <w:rsid w:val="006B2A94"/>
    <w:rsid w:val="006B37C4"/>
    <w:rsid w:val="006B3C2B"/>
    <w:rsid w:val="006B4D26"/>
    <w:rsid w:val="006B566D"/>
    <w:rsid w:val="006B5DE2"/>
    <w:rsid w:val="006B6C6A"/>
    <w:rsid w:val="006B6EB8"/>
    <w:rsid w:val="006B740E"/>
    <w:rsid w:val="006C19A1"/>
    <w:rsid w:val="006C2306"/>
    <w:rsid w:val="006C2358"/>
    <w:rsid w:val="006C36B7"/>
    <w:rsid w:val="006C3DE6"/>
    <w:rsid w:val="006C49B3"/>
    <w:rsid w:val="006C5971"/>
    <w:rsid w:val="006C5E7E"/>
    <w:rsid w:val="006C6529"/>
    <w:rsid w:val="006C6B52"/>
    <w:rsid w:val="006C7DAD"/>
    <w:rsid w:val="006D03FE"/>
    <w:rsid w:val="006D073A"/>
    <w:rsid w:val="006D0EB6"/>
    <w:rsid w:val="006D1B1B"/>
    <w:rsid w:val="006D251D"/>
    <w:rsid w:val="006D2FC7"/>
    <w:rsid w:val="006D31C6"/>
    <w:rsid w:val="006D3285"/>
    <w:rsid w:val="006D465B"/>
    <w:rsid w:val="006D6392"/>
    <w:rsid w:val="006D7430"/>
    <w:rsid w:val="006D7FE7"/>
    <w:rsid w:val="006E11B3"/>
    <w:rsid w:val="006E17B9"/>
    <w:rsid w:val="006E1B89"/>
    <w:rsid w:val="006E231C"/>
    <w:rsid w:val="006E2C19"/>
    <w:rsid w:val="006E38F2"/>
    <w:rsid w:val="006E3FFC"/>
    <w:rsid w:val="006E4287"/>
    <w:rsid w:val="006E4950"/>
    <w:rsid w:val="006E4BD6"/>
    <w:rsid w:val="006E5044"/>
    <w:rsid w:val="006E52DE"/>
    <w:rsid w:val="006E6F73"/>
    <w:rsid w:val="006E7834"/>
    <w:rsid w:val="006E7B5B"/>
    <w:rsid w:val="006E7BD1"/>
    <w:rsid w:val="006F1A0F"/>
    <w:rsid w:val="006F2844"/>
    <w:rsid w:val="006F29CF"/>
    <w:rsid w:val="006F4223"/>
    <w:rsid w:val="006F78B6"/>
    <w:rsid w:val="00700567"/>
    <w:rsid w:val="00700B68"/>
    <w:rsid w:val="00700D5B"/>
    <w:rsid w:val="00701225"/>
    <w:rsid w:val="007012FF"/>
    <w:rsid w:val="0070133D"/>
    <w:rsid w:val="007027EC"/>
    <w:rsid w:val="00702A0A"/>
    <w:rsid w:val="00702B47"/>
    <w:rsid w:val="00702C33"/>
    <w:rsid w:val="00702C3E"/>
    <w:rsid w:val="00703303"/>
    <w:rsid w:val="007052B1"/>
    <w:rsid w:val="00705895"/>
    <w:rsid w:val="00706095"/>
    <w:rsid w:val="00706AFB"/>
    <w:rsid w:val="00706C7E"/>
    <w:rsid w:val="0070703C"/>
    <w:rsid w:val="00707427"/>
    <w:rsid w:val="00707D80"/>
    <w:rsid w:val="00707F06"/>
    <w:rsid w:val="0071144E"/>
    <w:rsid w:val="00711D38"/>
    <w:rsid w:val="0071220E"/>
    <w:rsid w:val="00712F8B"/>
    <w:rsid w:val="00713112"/>
    <w:rsid w:val="007132C5"/>
    <w:rsid w:val="00713370"/>
    <w:rsid w:val="00713CEB"/>
    <w:rsid w:val="0071408F"/>
    <w:rsid w:val="00714270"/>
    <w:rsid w:val="007143EC"/>
    <w:rsid w:val="00714CE6"/>
    <w:rsid w:val="0071504D"/>
    <w:rsid w:val="007159FD"/>
    <w:rsid w:val="00716776"/>
    <w:rsid w:val="00716AB5"/>
    <w:rsid w:val="00716CBE"/>
    <w:rsid w:val="00717642"/>
    <w:rsid w:val="00721132"/>
    <w:rsid w:val="00722056"/>
    <w:rsid w:val="00722112"/>
    <w:rsid w:val="00722603"/>
    <w:rsid w:val="0072297D"/>
    <w:rsid w:val="0072341C"/>
    <w:rsid w:val="0072363E"/>
    <w:rsid w:val="00723DAC"/>
    <w:rsid w:val="00723FE7"/>
    <w:rsid w:val="00724C95"/>
    <w:rsid w:val="007269E7"/>
    <w:rsid w:val="00726E49"/>
    <w:rsid w:val="00727761"/>
    <w:rsid w:val="00727FF7"/>
    <w:rsid w:val="00730CF4"/>
    <w:rsid w:val="00731D50"/>
    <w:rsid w:val="00731D8C"/>
    <w:rsid w:val="00732A7F"/>
    <w:rsid w:val="007335D8"/>
    <w:rsid w:val="007338B6"/>
    <w:rsid w:val="00734704"/>
    <w:rsid w:val="00735933"/>
    <w:rsid w:val="00735BED"/>
    <w:rsid w:val="00735F75"/>
    <w:rsid w:val="0073636B"/>
    <w:rsid w:val="0073678E"/>
    <w:rsid w:val="00740C90"/>
    <w:rsid w:val="00740E86"/>
    <w:rsid w:val="0074129E"/>
    <w:rsid w:val="00742028"/>
    <w:rsid w:val="00743C41"/>
    <w:rsid w:val="00743CBD"/>
    <w:rsid w:val="00744425"/>
    <w:rsid w:val="00744C5E"/>
    <w:rsid w:val="00745034"/>
    <w:rsid w:val="007454C0"/>
    <w:rsid w:val="00745848"/>
    <w:rsid w:val="007460FD"/>
    <w:rsid w:val="00746E19"/>
    <w:rsid w:val="00747DC1"/>
    <w:rsid w:val="00747FF5"/>
    <w:rsid w:val="00750499"/>
    <w:rsid w:val="00750868"/>
    <w:rsid w:val="00750BA7"/>
    <w:rsid w:val="00750BC7"/>
    <w:rsid w:val="0075126B"/>
    <w:rsid w:val="00751AED"/>
    <w:rsid w:val="00751E4A"/>
    <w:rsid w:val="0075204D"/>
    <w:rsid w:val="00752265"/>
    <w:rsid w:val="0075320C"/>
    <w:rsid w:val="00753466"/>
    <w:rsid w:val="0075360F"/>
    <w:rsid w:val="00753DCE"/>
    <w:rsid w:val="00753F28"/>
    <w:rsid w:val="00754199"/>
    <w:rsid w:val="007545D3"/>
    <w:rsid w:val="007558DB"/>
    <w:rsid w:val="00755A45"/>
    <w:rsid w:val="00755AE4"/>
    <w:rsid w:val="00756916"/>
    <w:rsid w:val="00757F2E"/>
    <w:rsid w:val="00761A40"/>
    <w:rsid w:val="00761B42"/>
    <w:rsid w:val="00761B69"/>
    <w:rsid w:val="00761FBC"/>
    <w:rsid w:val="00761FC7"/>
    <w:rsid w:val="00765494"/>
    <w:rsid w:val="007655B3"/>
    <w:rsid w:val="00765803"/>
    <w:rsid w:val="00765A3C"/>
    <w:rsid w:val="00765B5E"/>
    <w:rsid w:val="00765BFB"/>
    <w:rsid w:val="007677F1"/>
    <w:rsid w:val="0077030E"/>
    <w:rsid w:val="00770374"/>
    <w:rsid w:val="0077042B"/>
    <w:rsid w:val="00770726"/>
    <w:rsid w:val="007708F4"/>
    <w:rsid w:val="00770CA8"/>
    <w:rsid w:val="007712AC"/>
    <w:rsid w:val="0077136A"/>
    <w:rsid w:val="0077153F"/>
    <w:rsid w:val="00771B3F"/>
    <w:rsid w:val="00771F57"/>
    <w:rsid w:val="00773FD5"/>
    <w:rsid w:val="00774C81"/>
    <w:rsid w:val="00775F13"/>
    <w:rsid w:val="0077600D"/>
    <w:rsid w:val="00776EE9"/>
    <w:rsid w:val="00777655"/>
    <w:rsid w:val="00780699"/>
    <w:rsid w:val="00780D60"/>
    <w:rsid w:val="007818F5"/>
    <w:rsid w:val="00781A60"/>
    <w:rsid w:val="007831BA"/>
    <w:rsid w:val="0078424F"/>
    <w:rsid w:val="00784BF9"/>
    <w:rsid w:val="0078561D"/>
    <w:rsid w:val="007857B1"/>
    <w:rsid w:val="00786104"/>
    <w:rsid w:val="00787129"/>
    <w:rsid w:val="00787B77"/>
    <w:rsid w:val="00787C4C"/>
    <w:rsid w:val="00791058"/>
    <w:rsid w:val="007915DD"/>
    <w:rsid w:val="00791737"/>
    <w:rsid w:val="00791BFE"/>
    <w:rsid w:val="00792226"/>
    <w:rsid w:val="00793366"/>
    <w:rsid w:val="00793F30"/>
    <w:rsid w:val="0079415D"/>
    <w:rsid w:val="00794EC6"/>
    <w:rsid w:val="00794F41"/>
    <w:rsid w:val="00795194"/>
    <w:rsid w:val="00796178"/>
    <w:rsid w:val="00797192"/>
    <w:rsid w:val="007971A5"/>
    <w:rsid w:val="007A04B9"/>
    <w:rsid w:val="007A11B5"/>
    <w:rsid w:val="007A14F7"/>
    <w:rsid w:val="007A1634"/>
    <w:rsid w:val="007A2376"/>
    <w:rsid w:val="007A327D"/>
    <w:rsid w:val="007A34D1"/>
    <w:rsid w:val="007A3A07"/>
    <w:rsid w:val="007A426C"/>
    <w:rsid w:val="007A4355"/>
    <w:rsid w:val="007A4541"/>
    <w:rsid w:val="007A496A"/>
    <w:rsid w:val="007A52D3"/>
    <w:rsid w:val="007A574B"/>
    <w:rsid w:val="007A6762"/>
    <w:rsid w:val="007A6CB6"/>
    <w:rsid w:val="007A732E"/>
    <w:rsid w:val="007A7341"/>
    <w:rsid w:val="007A7696"/>
    <w:rsid w:val="007A7D21"/>
    <w:rsid w:val="007A7F8A"/>
    <w:rsid w:val="007B096D"/>
    <w:rsid w:val="007B0F30"/>
    <w:rsid w:val="007B11C0"/>
    <w:rsid w:val="007B15E7"/>
    <w:rsid w:val="007B27EA"/>
    <w:rsid w:val="007B2A56"/>
    <w:rsid w:val="007B3040"/>
    <w:rsid w:val="007B4A9D"/>
    <w:rsid w:val="007B4C5F"/>
    <w:rsid w:val="007B5446"/>
    <w:rsid w:val="007B5A48"/>
    <w:rsid w:val="007B5CA2"/>
    <w:rsid w:val="007B6235"/>
    <w:rsid w:val="007B6439"/>
    <w:rsid w:val="007B6BDB"/>
    <w:rsid w:val="007B722E"/>
    <w:rsid w:val="007C06D6"/>
    <w:rsid w:val="007C0EE2"/>
    <w:rsid w:val="007C0FAD"/>
    <w:rsid w:val="007C1008"/>
    <w:rsid w:val="007C1A6B"/>
    <w:rsid w:val="007C1EC0"/>
    <w:rsid w:val="007C2670"/>
    <w:rsid w:val="007C29EF"/>
    <w:rsid w:val="007C372C"/>
    <w:rsid w:val="007C4BA5"/>
    <w:rsid w:val="007C4E72"/>
    <w:rsid w:val="007C4EED"/>
    <w:rsid w:val="007C709F"/>
    <w:rsid w:val="007C77DF"/>
    <w:rsid w:val="007D031A"/>
    <w:rsid w:val="007D04E5"/>
    <w:rsid w:val="007D0E31"/>
    <w:rsid w:val="007D23A4"/>
    <w:rsid w:val="007D246E"/>
    <w:rsid w:val="007D37E0"/>
    <w:rsid w:val="007D42F2"/>
    <w:rsid w:val="007D4680"/>
    <w:rsid w:val="007D51F1"/>
    <w:rsid w:val="007D625E"/>
    <w:rsid w:val="007D69C7"/>
    <w:rsid w:val="007D6C86"/>
    <w:rsid w:val="007D6E32"/>
    <w:rsid w:val="007D6ED1"/>
    <w:rsid w:val="007D6FDE"/>
    <w:rsid w:val="007D71D8"/>
    <w:rsid w:val="007E0B25"/>
    <w:rsid w:val="007E0FCD"/>
    <w:rsid w:val="007E117B"/>
    <w:rsid w:val="007E12FD"/>
    <w:rsid w:val="007E1350"/>
    <w:rsid w:val="007E21E9"/>
    <w:rsid w:val="007E3138"/>
    <w:rsid w:val="007E31FF"/>
    <w:rsid w:val="007E46DD"/>
    <w:rsid w:val="007E54BA"/>
    <w:rsid w:val="007E56F4"/>
    <w:rsid w:val="007E61AE"/>
    <w:rsid w:val="007E6FF3"/>
    <w:rsid w:val="007F0994"/>
    <w:rsid w:val="007F1CC9"/>
    <w:rsid w:val="007F225B"/>
    <w:rsid w:val="007F26DC"/>
    <w:rsid w:val="007F3E3D"/>
    <w:rsid w:val="007F4152"/>
    <w:rsid w:val="007F434A"/>
    <w:rsid w:val="007F4E63"/>
    <w:rsid w:val="007F4EE8"/>
    <w:rsid w:val="007F571F"/>
    <w:rsid w:val="007F578E"/>
    <w:rsid w:val="007F6569"/>
    <w:rsid w:val="007F659C"/>
    <w:rsid w:val="007F6969"/>
    <w:rsid w:val="007F6B69"/>
    <w:rsid w:val="007F783C"/>
    <w:rsid w:val="007F7878"/>
    <w:rsid w:val="00800222"/>
    <w:rsid w:val="0080199F"/>
    <w:rsid w:val="00802C93"/>
    <w:rsid w:val="00806A88"/>
    <w:rsid w:val="00807036"/>
    <w:rsid w:val="00807B33"/>
    <w:rsid w:val="00807CFB"/>
    <w:rsid w:val="008109D2"/>
    <w:rsid w:val="0081141D"/>
    <w:rsid w:val="00811497"/>
    <w:rsid w:val="008119B0"/>
    <w:rsid w:val="008122BF"/>
    <w:rsid w:val="00812B6D"/>
    <w:rsid w:val="00812DBB"/>
    <w:rsid w:val="00812E5B"/>
    <w:rsid w:val="00813058"/>
    <w:rsid w:val="008136E7"/>
    <w:rsid w:val="008168EE"/>
    <w:rsid w:val="00817446"/>
    <w:rsid w:val="0081781A"/>
    <w:rsid w:val="00817F80"/>
    <w:rsid w:val="0082028D"/>
    <w:rsid w:val="00820BC4"/>
    <w:rsid w:val="00821035"/>
    <w:rsid w:val="008215E2"/>
    <w:rsid w:val="00821C71"/>
    <w:rsid w:val="00822DB1"/>
    <w:rsid w:val="008233D4"/>
    <w:rsid w:val="008238FF"/>
    <w:rsid w:val="0082399F"/>
    <w:rsid w:val="008239C2"/>
    <w:rsid w:val="008248EB"/>
    <w:rsid w:val="00824C20"/>
    <w:rsid w:val="00825300"/>
    <w:rsid w:val="00825CB5"/>
    <w:rsid w:val="008305CC"/>
    <w:rsid w:val="0083088C"/>
    <w:rsid w:val="00830CAC"/>
    <w:rsid w:val="008329B0"/>
    <w:rsid w:val="0083382A"/>
    <w:rsid w:val="00833C87"/>
    <w:rsid w:val="0083435C"/>
    <w:rsid w:val="00834D2D"/>
    <w:rsid w:val="00835546"/>
    <w:rsid w:val="00835A17"/>
    <w:rsid w:val="00835AD6"/>
    <w:rsid w:val="0083615A"/>
    <w:rsid w:val="0083625E"/>
    <w:rsid w:val="0083655A"/>
    <w:rsid w:val="008371C9"/>
    <w:rsid w:val="0083729E"/>
    <w:rsid w:val="008376C9"/>
    <w:rsid w:val="008408DE"/>
    <w:rsid w:val="00841182"/>
    <w:rsid w:val="0084257D"/>
    <w:rsid w:val="0084263F"/>
    <w:rsid w:val="008427A0"/>
    <w:rsid w:val="00842B32"/>
    <w:rsid w:val="00842EE9"/>
    <w:rsid w:val="00843039"/>
    <w:rsid w:val="00844620"/>
    <w:rsid w:val="00844638"/>
    <w:rsid w:val="00844768"/>
    <w:rsid w:val="00844B89"/>
    <w:rsid w:val="0084662E"/>
    <w:rsid w:val="00847306"/>
    <w:rsid w:val="00850262"/>
    <w:rsid w:val="00851B67"/>
    <w:rsid w:val="00852451"/>
    <w:rsid w:val="008528EF"/>
    <w:rsid w:val="00852E82"/>
    <w:rsid w:val="0085329C"/>
    <w:rsid w:val="0085353C"/>
    <w:rsid w:val="00853C2D"/>
    <w:rsid w:val="00853F7C"/>
    <w:rsid w:val="008542CC"/>
    <w:rsid w:val="00855C8D"/>
    <w:rsid w:val="00855F8F"/>
    <w:rsid w:val="00856CD6"/>
    <w:rsid w:val="00856FFF"/>
    <w:rsid w:val="00857C7C"/>
    <w:rsid w:val="00860260"/>
    <w:rsid w:val="00860B32"/>
    <w:rsid w:val="00860F0D"/>
    <w:rsid w:val="00860F0F"/>
    <w:rsid w:val="00860F8C"/>
    <w:rsid w:val="00861B48"/>
    <w:rsid w:val="00861B8F"/>
    <w:rsid w:val="00861D78"/>
    <w:rsid w:val="00862029"/>
    <w:rsid w:val="008625A7"/>
    <w:rsid w:val="00862A59"/>
    <w:rsid w:val="0086305E"/>
    <w:rsid w:val="008634F9"/>
    <w:rsid w:val="008636F3"/>
    <w:rsid w:val="00863CE0"/>
    <w:rsid w:val="008643D2"/>
    <w:rsid w:val="00864935"/>
    <w:rsid w:val="00864D23"/>
    <w:rsid w:val="00866446"/>
    <w:rsid w:val="00867453"/>
    <w:rsid w:val="0087068B"/>
    <w:rsid w:val="0087094D"/>
    <w:rsid w:val="00870CDE"/>
    <w:rsid w:val="008711EA"/>
    <w:rsid w:val="00871327"/>
    <w:rsid w:val="0087218D"/>
    <w:rsid w:val="008722F1"/>
    <w:rsid w:val="00872382"/>
    <w:rsid w:val="0087240F"/>
    <w:rsid w:val="00872E7E"/>
    <w:rsid w:val="00873CBF"/>
    <w:rsid w:val="00874C3B"/>
    <w:rsid w:val="008760EA"/>
    <w:rsid w:val="00876495"/>
    <w:rsid w:val="00876DB9"/>
    <w:rsid w:val="00877C93"/>
    <w:rsid w:val="00877E85"/>
    <w:rsid w:val="008800BC"/>
    <w:rsid w:val="0088144F"/>
    <w:rsid w:val="00882F74"/>
    <w:rsid w:val="00882FB8"/>
    <w:rsid w:val="00882FE1"/>
    <w:rsid w:val="00883F0B"/>
    <w:rsid w:val="00884997"/>
    <w:rsid w:val="00884E37"/>
    <w:rsid w:val="00884FE6"/>
    <w:rsid w:val="0088572C"/>
    <w:rsid w:val="00886190"/>
    <w:rsid w:val="0088736C"/>
    <w:rsid w:val="00887B0A"/>
    <w:rsid w:val="008903FD"/>
    <w:rsid w:val="0089064D"/>
    <w:rsid w:val="008906D7"/>
    <w:rsid w:val="00890C73"/>
    <w:rsid w:val="00891DE3"/>
    <w:rsid w:val="00892DEC"/>
    <w:rsid w:val="00892E1D"/>
    <w:rsid w:val="00892F0D"/>
    <w:rsid w:val="008936F9"/>
    <w:rsid w:val="008937DB"/>
    <w:rsid w:val="00894757"/>
    <w:rsid w:val="0089482D"/>
    <w:rsid w:val="00894C1B"/>
    <w:rsid w:val="00894CA9"/>
    <w:rsid w:val="00894D3F"/>
    <w:rsid w:val="00895745"/>
    <w:rsid w:val="00895BD4"/>
    <w:rsid w:val="00895C85"/>
    <w:rsid w:val="00896456"/>
    <w:rsid w:val="0089647E"/>
    <w:rsid w:val="00897A25"/>
    <w:rsid w:val="00897B79"/>
    <w:rsid w:val="008A00C1"/>
    <w:rsid w:val="008A0165"/>
    <w:rsid w:val="008A036A"/>
    <w:rsid w:val="008A086E"/>
    <w:rsid w:val="008A0DDD"/>
    <w:rsid w:val="008A11AC"/>
    <w:rsid w:val="008A15A4"/>
    <w:rsid w:val="008A1E85"/>
    <w:rsid w:val="008A1EFA"/>
    <w:rsid w:val="008A20AB"/>
    <w:rsid w:val="008A2F31"/>
    <w:rsid w:val="008A2FA3"/>
    <w:rsid w:val="008A3553"/>
    <w:rsid w:val="008A4420"/>
    <w:rsid w:val="008A48FF"/>
    <w:rsid w:val="008A574D"/>
    <w:rsid w:val="008A65B5"/>
    <w:rsid w:val="008A66F4"/>
    <w:rsid w:val="008A70CD"/>
    <w:rsid w:val="008A762F"/>
    <w:rsid w:val="008A7DAE"/>
    <w:rsid w:val="008B0871"/>
    <w:rsid w:val="008B13B4"/>
    <w:rsid w:val="008B1AEF"/>
    <w:rsid w:val="008B29FD"/>
    <w:rsid w:val="008B2C0E"/>
    <w:rsid w:val="008B3519"/>
    <w:rsid w:val="008B48F5"/>
    <w:rsid w:val="008B526F"/>
    <w:rsid w:val="008B5D15"/>
    <w:rsid w:val="008B60AD"/>
    <w:rsid w:val="008B7B8D"/>
    <w:rsid w:val="008C0765"/>
    <w:rsid w:val="008C146A"/>
    <w:rsid w:val="008C2870"/>
    <w:rsid w:val="008C2A3D"/>
    <w:rsid w:val="008C2A7E"/>
    <w:rsid w:val="008C412D"/>
    <w:rsid w:val="008C48A3"/>
    <w:rsid w:val="008C4BCD"/>
    <w:rsid w:val="008C5606"/>
    <w:rsid w:val="008C5611"/>
    <w:rsid w:val="008C57AF"/>
    <w:rsid w:val="008C604A"/>
    <w:rsid w:val="008C61BA"/>
    <w:rsid w:val="008C6356"/>
    <w:rsid w:val="008C6F85"/>
    <w:rsid w:val="008C71CF"/>
    <w:rsid w:val="008C7D9D"/>
    <w:rsid w:val="008D0384"/>
    <w:rsid w:val="008D05DE"/>
    <w:rsid w:val="008D0BB5"/>
    <w:rsid w:val="008D102B"/>
    <w:rsid w:val="008D17B1"/>
    <w:rsid w:val="008D210A"/>
    <w:rsid w:val="008D38AD"/>
    <w:rsid w:val="008D3B4E"/>
    <w:rsid w:val="008D3EED"/>
    <w:rsid w:val="008D4602"/>
    <w:rsid w:val="008D4615"/>
    <w:rsid w:val="008D47BF"/>
    <w:rsid w:val="008D63BA"/>
    <w:rsid w:val="008D6A9E"/>
    <w:rsid w:val="008D6F67"/>
    <w:rsid w:val="008D74E8"/>
    <w:rsid w:val="008D79FA"/>
    <w:rsid w:val="008D7ABF"/>
    <w:rsid w:val="008D7D2D"/>
    <w:rsid w:val="008E065A"/>
    <w:rsid w:val="008E11CF"/>
    <w:rsid w:val="008E27C0"/>
    <w:rsid w:val="008E40D9"/>
    <w:rsid w:val="008E4799"/>
    <w:rsid w:val="008E5BC3"/>
    <w:rsid w:val="008E6B91"/>
    <w:rsid w:val="008E7387"/>
    <w:rsid w:val="008F0D0B"/>
    <w:rsid w:val="008F1664"/>
    <w:rsid w:val="008F2005"/>
    <w:rsid w:val="008F24A0"/>
    <w:rsid w:val="008F33CA"/>
    <w:rsid w:val="008F3514"/>
    <w:rsid w:val="008F3F4C"/>
    <w:rsid w:val="008F44AF"/>
    <w:rsid w:val="008F4667"/>
    <w:rsid w:val="008F47AC"/>
    <w:rsid w:val="008F497F"/>
    <w:rsid w:val="008F56CE"/>
    <w:rsid w:val="008F59F8"/>
    <w:rsid w:val="008F5A28"/>
    <w:rsid w:val="008F5CE1"/>
    <w:rsid w:val="008F716C"/>
    <w:rsid w:val="00900093"/>
    <w:rsid w:val="009002F9"/>
    <w:rsid w:val="00900484"/>
    <w:rsid w:val="00900F3B"/>
    <w:rsid w:val="00901264"/>
    <w:rsid w:val="009019B8"/>
    <w:rsid w:val="009023CB"/>
    <w:rsid w:val="00902546"/>
    <w:rsid w:val="00902665"/>
    <w:rsid w:val="00902A7F"/>
    <w:rsid w:val="0090355F"/>
    <w:rsid w:val="009037CE"/>
    <w:rsid w:val="00903F6C"/>
    <w:rsid w:val="00904172"/>
    <w:rsid w:val="00904B85"/>
    <w:rsid w:val="00905DF8"/>
    <w:rsid w:val="00906BDD"/>
    <w:rsid w:val="009079F6"/>
    <w:rsid w:val="00907B79"/>
    <w:rsid w:val="00907F17"/>
    <w:rsid w:val="009106F7"/>
    <w:rsid w:val="009112A2"/>
    <w:rsid w:val="00911509"/>
    <w:rsid w:val="0091188B"/>
    <w:rsid w:val="00911927"/>
    <w:rsid w:val="009119F8"/>
    <w:rsid w:val="0091415F"/>
    <w:rsid w:val="00916408"/>
    <w:rsid w:val="00917371"/>
    <w:rsid w:val="009174D1"/>
    <w:rsid w:val="0092014F"/>
    <w:rsid w:val="009203ED"/>
    <w:rsid w:val="00920675"/>
    <w:rsid w:val="0092238E"/>
    <w:rsid w:val="0092245B"/>
    <w:rsid w:val="009224E3"/>
    <w:rsid w:val="009227DA"/>
    <w:rsid w:val="0092292E"/>
    <w:rsid w:val="00922C7C"/>
    <w:rsid w:val="00922D37"/>
    <w:rsid w:val="00922E6F"/>
    <w:rsid w:val="0092356B"/>
    <w:rsid w:val="009237BB"/>
    <w:rsid w:val="0092493D"/>
    <w:rsid w:val="009251AB"/>
    <w:rsid w:val="009256BA"/>
    <w:rsid w:val="00925812"/>
    <w:rsid w:val="00925E35"/>
    <w:rsid w:val="0092629E"/>
    <w:rsid w:val="0092679E"/>
    <w:rsid w:val="00926B93"/>
    <w:rsid w:val="00927294"/>
    <w:rsid w:val="0092729C"/>
    <w:rsid w:val="0093014C"/>
    <w:rsid w:val="00930182"/>
    <w:rsid w:val="009301E1"/>
    <w:rsid w:val="00932436"/>
    <w:rsid w:val="00932BE3"/>
    <w:rsid w:val="0093455B"/>
    <w:rsid w:val="0093488F"/>
    <w:rsid w:val="00935543"/>
    <w:rsid w:val="00935651"/>
    <w:rsid w:val="00935A07"/>
    <w:rsid w:val="00936377"/>
    <w:rsid w:val="00936836"/>
    <w:rsid w:val="00936A7D"/>
    <w:rsid w:val="00937386"/>
    <w:rsid w:val="00937510"/>
    <w:rsid w:val="00937600"/>
    <w:rsid w:val="00937ABB"/>
    <w:rsid w:val="0094012C"/>
    <w:rsid w:val="00940878"/>
    <w:rsid w:val="0094134A"/>
    <w:rsid w:val="00941A73"/>
    <w:rsid w:val="00941BC0"/>
    <w:rsid w:val="0094243E"/>
    <w:rsid w:val="0094262D"/>
    <w:rsid w:val="00943447"/>
    <w:rsid w:val="00943BE2"/>
    <w:rsid w:val="00943C2D"/>
    <w:rsid w:val="00943C71"/>
    <w:rsid w:val="0094435A"/>
    <w:rsid w:val="00944458"/>
    <w:rsid w:val="0094453D"/>
    <w:rsid w:val="0094577E"/>
    <w:rsid w:val="00945E1F"/>
    <w:rsid w:val="0094611F"/>
    <w:rsid w:val="0094719E"/>
    <w:rsid w:val="009472DA"/>
    <w:rsid w:val="00950319"/>
    <w:rsid w:val="009524A4"/>
    <w:rsid w:val="00952E97"/>
    <w:rsid w:val="0095308F"/>
    <w:rsid w:val="00954849"/>
    <w:rsid w:val="009549C8"/>
    <w:rsid w:val="009551C0"/>
    <w:rsid w:val="00955782"/>
    <w:rsid w:val="0095727A"/>
    <w:rsid w:val="009578D1"/>
    <w:rsid w:val="009601EE"/>
    <w:rsid w:val="00960703"/>
    <w:rsid w:val="00960B80"/>
    <w:rsid w:val="00960EDB"/>
    <w:rsid w:val="00960FD2"/>
    <w:rsid w:val="00961CBB"/>
    <w:rsid w:val="00962BEF"/>
    <w:rsid w:val="00962C39"/>
    <w:rsid w:val="009635F5"/>
    <w:rsid w:val="00964FA0"/>
    <w:rsid w:val="009655BB"/>
    <w:rsid w:val="00965662"/>
    <w:rsid w:val="0096587B"/>
    <w:rsid w:val="00965972"/>
    <w:rsid w:val="00965B85"/>
    <w:rsid w:val="00966028"/>
    <w:rsid w:val="009676CE"/>
    <w:rsid w:val="00967F06"/>
    <w:rsid w:val="00970101"/>
    <w:rsid w:val="0097011E"/>
    <w:rsid w:val="009701AF"/>
    <w:rsid w:val="0097220E"/>
    <w:rsid w:val="00972E6E"/>
    <w:rsid w:val="00973702"/>
    <w:rsid w:val="00973AE9"/>
    <w:rsid w:val="00973DFB"/>
    <w:rsid w:val="00974C72"/>
    <w:rsid w:val="00974D05"/>
    <w:rsid w:val="00975798"/>
    <w:rsid w:val="00975F9F"/>
    <w:rsid w:val="00977220"/>
    <w:rsid w:val="00980196"/>
    <w:rsid w:val="00981A46"/>
    <w:rsid w:val="009826E9"/>
    <w:rsid w:val="00983251"/>
    <w:rsid w:val="0098358E"/>
    <w:rsid w:val="009836CD"/>
    <w:rsid w:val="00983A0F"/>
    <w:rsid w:val="009842A5"/>
    <w:rsid w:val="00985173"/>
    <w:rsid w:val="009855C3"/>
    <w:rsid w:val="00985C8F"/>
    <w:rsid w:val="009876E6"/>
    <w:rsid w:val="00987B44"/>
    <w:rsid w:val="00987D54"/>
    <w:rsid w:val="009900DF"/>
    <w:rsid w:val="00990FBD"/>
    <w:rsid w:val="009918FC"/>
    <w:rsid w:val="009919D7"/>
    <w:rsid w:val="00991FFB"/>
    <w:rsid w:val="00992F6A"/>
    <w:rsid w:val="009931DA"/>
    <w:rsid w:val="00995778"/>
    <w:rsid w:val="00996518"/>
    <w:rsid w:val="00996588"/>
    <w:rsid w:val="0099667F"/>
    <w:rsid w:val="00996A17"/>
    <w:rsid w:val="00996AE8"/>
    <w:rsid w:val="00997015"/>
    <w:rsid w:val="009976A6"/>
    <w:rsid w:val="00997922"/>
    <w:rsid w:val="009A0194"/>
    <w:rsid w:val="009A2103"/>
    <w:rsid w:val="009A2C17"/>
    <w:rsid w:val="009A4285"/>
    <w:rsid w:val="009A4A9A"/>
    <w:rsid w:val="009A4E5A"/>
    <w:rsid w:val="009A52C3"/>
    <w:rsid w:val="009A5FA1"/>
    <w:rsid w:val="009A7667"/>
    <w:rsid w:val="009A77EC"/>
    <w:rsid w:val="009B1C87"/>
    <w:rsid w:val="009B1CCB"/>
    <w:rsid w:val="009B2690"/>
    <w:rsid w:val="009B290A"/>
    <w:rsid w:val="009B2A61"/>
    <w:rsid w:val="009B2AB8"/>
    <w:rsid w:val="009B2E17"/>
    <w:rsid w:val="009B3E43"/>
    <w:rsid w:val="009B5382"/>
    <w:rsid w:val="009B5A79"/>
    <w:rsid w:val="009B65C4"/>
    <w:rsid w:val="009B6647"/>
    <w:rsid w:val="009B6887"/>
    <w:rsid w:val="009B6F8E"/>
    <w:rsid w:val="009B72D1"/>
    <w:rsid w:val="009C0A72"/>
    <w:rsid w:val="009C0AAC"/>
    <w:rsid w:val="009C1091"/>
    <w:rsid w:val="009C1963"/>
    <w:rsid w:val="009C20E1"/>
    <w:rsid w:val="009C2143"/>
    <w:rsid w:val="009C2B8A"/>
    <w:rsid w:val="009C2EDA"/>
    <w:rsid w:val="009C3E5B"/>
    <w:rsid w:val="009C411F"/>
    <w:rsid w:val="009C4492"/>
    <w:rsid w:val="009C4BDB"/>
    <w:rsid w:val="009C5113"/>
    <w:rsid w:val="009C5148"/>
    <w:rsid w:val="009C57B7"/>
    <w:rsid w:val="009C66C7"/>
    <w:rsid w:val="009C7203"/>
    <w:rsid w:val="009C78E0"/>
    <w:rsid w:val="009D0044"/>
    <w:rsid w:val="009D02AB"/>
    <w:rsid w:val="009D13DB"/>
    <w:rsid w:val="009D1FB1"/>
    <w:rsid w:val="009D2E96"/>
    <w:rsid w:val="009D2F34"/>
    <w:rsid w:val="009D35BA"/>
    <w:rsid w:val="009D3753"/>
    <w:rsid w:val="009D37F8"/>
    <w:rsid w:val="009D484D"/>
    <w:rsid w:val="009D5CD2"/>
    <w:rsid w:val="009D7140"/>
    <w:rsid w:val="009E0BD5"/>
    <w:rsid w:val="009E0E15"/>
    <w:rsid w:val="009E16F4"/>
    <w:rsid w:val="009E3358"/>
    <w:rsid w:val="009E40B9"/>
    <w:rsid w:val="009E5191"/>
    <w:rsid w:val="009E610E"/>
    <w:rsid w:val="009E6320"/>
    <w:rsid w:val="009E64B7"/>
    <w:rsid w:val="009E6BBF"/>
    <w:rsid w:val="009E7552"/>
    <w:rsid w:val="009E7E2D"/>
    <w:rsid w:val="009E7EB8"/>
    <w:rsid w:val="009F1802"/>
    <w:rsid w:val="009F332E"/>
    <w:rsid w:val="009F38DA"/>
    <w:rsid w:val="009F4D9A"/>
    <w:rsid w:val="009F5BFE"/>
    <w:rsid w:val="009F5C76"/>
    <w:rsid w:val="009F6C64"/>
    <w:rsid w:val="009F780F"/>
    <w:rsid w:val="009F7AE5"/>
    <w:rsid w:val="00A0041E"/>
    <w:rsid w:val="00A0048F"/>
    <w:rsid w:val="00A007E2"/>
    <w:rsid w:val="00A00A63"/>
    <w:rsid w:val="00A01129"/>
    <w:rsid w:val="00A017F4"/>
    <w:rsid w:val="00A033DD"/>
    <w:rsid w:val="00A044B4"/>
    <w:rsid w:val="00A047D5"/>
    <w:rsid w:val="00A04BAE"/>
    <w:rsid w:val="00A04E37"/>
    <w:rsid w:val="00A056A6"/>
    <w:rsid w:val="00A058F1"/>
    <w:rsid w:val="00A06388"/>
    <w:rsid w:val="00A06E36"/>
    <w:rsid w:val="00A07EAF"/>
    <w:rsid w:val="00A1029D"/>
    <w:rsid w:val="00A10EF3"/>
    <w:rsid w:val="00A11805"/>
    <w:rsid w:val="00A1273D"/>
    <w:rsid w:val="00A13114"/>
    <w:rsid w:val="00A136C8"/>
    <w:rsid w:val="00A13C63"/>
    <w:rsid w:val="00A144BA"/>
    <w:rsid w:val="00A148D1"/>
    <w:rsid w:val="00A15F53"/>
    <w:rsid w:val="00A1699D"/>
    <w:rsid w:val="00A23BAC"/>
    <w:rsid w:val="00A24331"/>
    <w:rsid w:val="00A24D9E"/>
    <w:rsid w:val="00A25672"/>
    <w:rsid w:val="00A259DE"/>
    <w:rsid w:val="00A25AD9"/>
    <w:rsid w:val="00A2643A"/>
    <w:rsid w:val="00A27001"/>
    <w:rsid w:val="00A277C5"/>
    <w:rsid w:val="00A27E8B"/>
    <w:rsid w:val="00A309AB"/>
    <w:rsid w:val="00A310EE"/>
    <w:rsid w:val="00A32CB1"/>
    <w:rsid w:val="00A32F20"/>
    <w:rsid w:val="00A3376D"/>
    <w:rsid w:val="00A34F4A"/>
    <w:rsid w:val="00A353F7"/>
    <w:rsid w:val="00A35BEF"/>
    <w:rsid w:val="00A362D9"/>
    <w:rsid w:val="00A36422"/>
    <w:rsid w:val="00A37469"/>
    <w:rsid w:val="00A41238"/>
    <w:rsid w:val="00A41792"/>
    <w:rsid w:val="00A42B45"/>
    <w:rsid w:val="00A433FE"/>
    <w:rsid w:val="00A438C3"/>
    <w:rsid w:val="00A45B19"/>
    <w:rsid w:val="00A45B2E"/>
    <w:rsid w:val="00A4625A"/>
    <w:rsid w:val="00A467E5"/>
    <w:rsid w:val="00A46DBB"/>
    <w:rsid w:val="00A47776"/>
    <w:rsid w:val="00A5146C"/>
    <w:rsid w:val="00A518D8"/>
    <w:rsid w:val="00A51A45"/>
    <w:rsid w:val="00A52053"/>
    <w:rsid w:val="00A539BE"/>
    <w:rsid w:val="00A54226"/>
    <w:rsid w:val="00A56779"/>
    <w:rsid w:val="00A5698A"/>
    <w:rsid w:val="00A57442"/>
    <w:rsid w:val="00A57604"/>
    <w:rsid w:val="00A57A9E"/>
    <w:rsid w:val="00A60ED4"/>
    <w:rsid w:val="00A6119B"/>
    <w:rsid w:val="00A615FE"/>
    <w:rsid w:val="00A61BC9"/>
    <w:rsid w:val="00A624F1"/>
    <w:rsid w:val="00A62974"/>
    <w:rsid w:val="00A633A9"/>
    <w:rsid w:val="00A63655"/>
    <w:rsid w:val="00A63D54"/>
    <w:rsid w:val="00A63FF3"/>
    <w:rsid w:val="00A642D3"/>
    <w:rsid w:val="00A64FF4"/>
    <w:rsid w:val="00A6550B"/>
    <w:rsid w:val="00A655A4"/>
    <w:rsid w:val="00A657BC"/>
    <w:rsid w:val="00A66597"/>
    <w:rsid w:val="00A66742"/>
    <w:rsid w:val="00A66BE9"/>
    <w:rsid w:val="00A67022"/>
    <w:rsid w:val="00A673FB"/>
    <w:rsid w:val="00A67D4F"/>
    <w:rsid w:val="00A67DAF"/>
    <w:rsid w:val="00A67F1B"/>
    <w:rsid w:val="00A67F9E"/>
    <w:rsid w:val="00A726DD"/>
    <w:rsid w:val="00A7270F"/>
    <w:rsid w:val="00A72F35"/>
    <w:rsid w:val="00A732AD"/>
    <w:rsid w:val="00A7337B"/>
    <w:rsid w:val="00A738A8"/>
    <w:rsid w:val="00A73B6B"/>
    <w:rsid w:val="00A73D3B"/>
    <w:rsid w:val="00A73DA2"/>
    <w:rsid w:val="00A73EA0"/>
    <w:rsid w:val="00A7431C"/>
    <w:rsid w:val="00A753EF"/>
    <w:rsid w:val="00A753FF"/>
    <w:rsid w:val="00A766EF"/>
    <w:rsid w:val="00A76F5F"/>
    <w:rsid w:val="00A778CD"/>
    <w:rsid w:val="00A80F0C"/>
    <w:rsid w:val="00A81ABD"/>
    <w:rsid w:val="00A8202C"/>
    <w:rsid w:val="00A8218B"/>
    <w:rsid w:val="00A8278F"/>
    <w:rsid w:val="00A827B0"/>
    <w:rsid w:val="00A82EB4"/>
    <w:rsid w:val="00A844DA"/>
    <w:rsid w:val="00A84CB2"/>
    <w:rsid w:val="00A84D9D"/>
    <w:rsid w:val="00A85408"/>
    <w:rsid w:val="00A85E43"/>
    <w:rsid w:val="00A8602B"/>
    <w:rsid w:val="00A86150"/>
    <w:rsid w:val="00A873B4"/>
    <w:rsid w:val="00A8748B"/>
    <w:rsid w:val="00A879A0"/>
    <w:rsid w:val="00A90129"/>
    <w:rsid w:val="00A9060E"/>
    <w:rsid w:val="00A908D5"/>
    <w:rsid w:val="00A90EF7"/>
    <w:rsid w:val="00A91BD6"/>
    <w:rsid w:val="00A920A9"/>
    <w:rsid w:val="00A92320"/>
    <w:rsid w:val="00A9257A"/>
    <w:rsid w:val="00A92942"/>
    <w:rsid w:val="00A92D5D"/>
    <w:rsid w:val="00A931A7"/>
    <w:rsid w:val="00A93D88"/>
    <w:rsid w:val="00A940A3"/>
    <w:rsid w:val="00A944F7"/>
    <w:rsid w:val="00A94872"/>
    <w:rsid w:val="00A94F94"/>
    <w:rsid w:val="00A95240"/>
    <w:rsid w:val="00A95DFC"/>
    <w:rsid w:val="00A95F18"/>
    <w:rsid w:val="00A97799"/>
    <w:rsid w:val="00AA0359"/>
    <w:rsid w:val="00AA07C0"/>
    <w:rsid w:val="00AA0E30"/>
    <w:rsid w:val="00AA1965"/>
    <w:rsid w:val="00AA1A1F"/>
    <w:rsid w:val="00AA2953"/>
    <w:rsid w:val="00AA39AF"/>
    <w:rsid w:val="00AA3D1C"/>
    <w:rsid w:val="00AA42A2"/>
    <w:rsid w:val="00AA42B6"/>
    <w:rsid w:val="00AA4D2E"/>
    <w:rsid w:val="00AA61F2"/>
    <w:rsid w:val="00AA6559"/>
    <w:rsid w:val="00AA7926"/>
    <w:rsid w:val="00AA7C5C"/>
    <w:rsid w:val="00AB02E6"/>
    <w:rsid w:val="00AB1229"/>
    <w:rsid w:val="00AB2F3D"/>
    <w:rsid w:val="00AB402B"/>
    <w:rsid w:val="00AB46FC"/>
    <w:rsid w:val="00AB4CAF"/>
    <w:rsid w:val="00AB4CD6"/>
    <w:rsid w:val="00AB502E"/>
    <w:rsid w:val="00AB6933"/>
    <w:rsid w:val="00AB7C7C"/>
    <w:rsid w:val="00AB7E61"/>
    <w:rsid w:val="00AC039E"/>
    <w:rsid w:val="00AC04A1"/>
    <w:rsid w:val="00AC257A"/>
    <w:rsid w:val="00AC2FEF"/>
    <w:rsid w:val="00AC371C"/>
    <w:rsid w:val="00AC3AFB"/>
    <w:rsid w:val="00AC4492"/>
    <w:rsid w:val="00AC48D3"/>
    <w:rsid w:val="00AC5A69"/>
    <w:rsid w:val="00AC5FEC"/>
    <w:rsid w:val="00AC66CB"/>
    <w:rsid w:val="00AC6EE8"/>
    <w:rsid w:val="00AD12E4"/>
    <w:rsid w:val="00AD14AF"/>
    <w:rsid w:val="00AD156E"/>
    <w:rsid w:val="00AD2AE4"/>
    <w:rsid w:val="00AD3367"/>
    <w:rsid w:val="00AD3FF8"/>
    <w:rsid w:val="00AD4427"/>
    <w:rsid w:val="00AD5E55"/>
    <w:rsid w:val="00AD6F0B"/>
    <w:rsid w:val="00AD708A"/>
    <w:rsid w:val="00AD7447"/>
    <w:rsid w:val="00AD7C42"/>
    <w:rsid w:val="00AD7DF2"/>
    <w:rsid w:val="00AE03E5"/>
    <w:rsid w:val="00AE0447"/>
    <w:rsid w:val="00AE1155"/>
    <w:rsid w:val="00AE149C"/>
    <w:rsid w:val="00AE1BBC"/>
    <w:rsid w:val="00AE1D2F"/>
    <w:rsid w:val="00AE2476"/>
    <w:rsid w:val="00AE2B89"/>
    <w:rsid w:val="00AE378F"/>
    <w:rsid w:val="00AE3BAF"/>
    <w:rsid w:val="00AE3C72"/>
    <w:rsid w:val="00AE4024"/>
    <w:rsid w:val="00AE4528"/>
    <w:rsid w:val="00AE4B33"/>
    <w:rsid w:val="00AE53EC"/>
    <w:rsid w:val="00AE5666"/>
    <w:rsid w:val="00AE5B5F"/>
    <w:rsid w:val="00AE5E43"/>
    <w:rsid w:val="00AE653D"/>
    <w:rsid w:val="00AE663D"/>
    <w:rsid w:val="00AE67D7"/>
    <w:rsid w:val="00AE705B"/>
    <w:rsid w:val="00AE7B11"/>
    <w:rsid w:val="00AF037F"/>
    <w:rsid w:val="00AF0D61"/>
    <w:rsid w:val="00AF1AC1"/>
    <w:rsid w:val="00AF2478"/>
    <w:rsid w:val="00AF2689"/>
    <w:rsid w:val="00AF27FA"/>
    <w:rsid w:val="00AF2928"/>
    <w:rsid w:val="00AF2FB1"/>
    <w:rsid w:val="00AF2FB5"/>
    <w:rsid w:val="00AF3E38"/>
    <w:rsid w:val="00AF6137"/>
    <w:rsid w:val="00AF740E"/>
    <w:rsid w:val="00B000B5"/>
    <w:rsid w:val="00B00987"/>
    <w:rsid w:val="00B00C8A"/>
    <w:rsid w:val="00B01515"/>
    <w:rsid w:val="00B015F9"/>
    <w:rsid w:val="00B0183D"/>
    <w:rsid w:val="00B024AF"/>
    <w:rsid w:val="00B02AC2"/>
    <w:rsid w:val="00B02FD3"/>
    <w:rsid w:val="00B0379F"/>
    <w:rsid w:val="00B04540"/>
    <w:rsid w:val="00B04902"/>
    <w:rsid w:val="00B04F56"/>
    <w:rsid w:val="00B05A1E"/>
    <w:rsid w:val="00B05E11"/>
    <w:rsid w:val="00B05F2C"/>
    <w:rsid w:val="00B05F5F"/>
    <w:rsid w:val="00B06E7C"/>
    <w:rsid w:val="00B0761B"/>
    <w:rsid w:val="00B07D44"/>
    <w:rsid w:val="00B11832"/>
    <w:rsid w:val="00B136F0"/>
    <w:rsid w:val="00B13A44"/>
    <w:rsid w:val="00B14948"/>
    <w:rsid w:val="00B163B5"/>
    <w:rsid w:val="00B16431"/>
    <w:rsid w:val="00B175F1"/>
    <w:rsid w:val="00B17695"/>
    <w:rsid w:val="00B17E2F"/>
    <w:rsid w:val="00B17E43"/>
    <w:rsid w:val="00B17F24"/>
    <w:rsid w:val="00B20005"/>
    <w:rsid w:val="00B2068E"/>
    <w:rsid w:val="00B21350"/>
    <w:rsid w:val="00B21F78"/>
    <w:rsid w:val="00B23CC0"/>
    <w:rsid w:val="00B24AA4"/>
    <w:rsid w:val="00B257B5"/>
    <w:rsid w:val="00B257EE"/>
    <w:rsid w:val="00B25B33"/>
    <w:rsid w:val="00B25F5F"/>
    <w:rsid w:val="00B25FC0"/>
    <w:rsid w:val="00B26249"/>
    <w:rsid w:val="00B26CE4"/>
    <w:rsid w:val="00B2798F"/>
    <w:rsid w:val="00B27C71"/>
    <w:rsid w:val="00B302BD"/>
    <w:rsid w:val="00B309A4"/>
    <w:rsid w:val="00B309C9"/>
    <w:rsid w:val="00B31234"/>
    <w:rsid w:val="00B319AB"/>
    <w:rsid w:val="00B31EA5"/>
    <w:rsid w:val="00B32F96"/>
    <w:rsid w:val="00B345B4"/>
    <w:rsid w:val="00B349B1"/>
    <w:rsid w:val="00B34D2E"/>
    <w:rsid w:val="00B34E3A"/>
    <w:rsid w:val="00B3731D"/>
    <w:rsid w:val="00B375ED"/>
    <w:rsid w:val="00B375F5"/>
    <w:rsid w:val="00B3774B"/>
    <w:rsid w:val="00B37BCF"/>
    <w:rsid w:val="00B402F8"/>
    <w:rsid w:val="00B4053F"/>
    <w:rsid w:val="00B41018"/>
    <w:rsid w:val="00B4180A"/>
    <w:rsid w:val="00B41D5F"/>
    <w:rsid w:val="00B4437E"/>
    <w:rsid w:val="00B45387"/>
    <w:rsid w:val="00B457B9"/>
    <w:rsid w:val="00B4653C"/>
    <w:rsid w:val="00B4686A"/>
    <w:rsid w:val="00B469F6"/>
    <w:rsid w:val="00B4705F"/>
    <w:rsid w:val="00B4796E"/>
    <w:rsid w:val="00B5164C"/>
    <w:rsid w:val="00B519F1"/>
    <w:rsid w:val="00B51B86"/>
    <w:rsid w:val="00B5331C"/>
    <w:rsid w:val="00B54738"/>
    <w:rsid w:val="00B549B9"/>
    <w:rsid w:val="00B5520F"/>
    <w:rsid w:val="00B55260"/>
    <w:rsid w:val="00B575C2"/>
    <w:rsid w:val="00B57882"/>
    <w:rsid w:val="00B6083A"/>
    <w:rsid w:val="00B60D1B"/>
    <w:rsid w:val="00B61BAE"/>
    <w:rsid w:val="00B62320"/>
    <w:rsid w:val="00B6424B"/>
    <w:rsid w:val="00B64301"/>
    <w:rsid w:val="00B64537"/>
    <w:rsid w:val="00B649D1"/>
    <w:rsid w:val="00B656D9"/>
    <w:rsid w:val="00B65FA4"/>
    <w:rsid w:val="00B65FF5"/>
    <w:rsid w:val="00B6606B"/>
    <w:rsid w:val="00B66794"/>
    <w:rsid w:val="00B667BD"/>
    <w:rsid w:val="00B66C7F"/>
    <w:rsid w:val="00B67AB9"/>
    <w:rsid w:val="00B7022B"/>
    <w:rsid w:val="00B70680"/>
    <w:rsid w:val="00B71373"/>
    <w:rsid w:val="00B7184E"/>
    <w:rsid w:val="00B71A5B"/>
    <w:rsid w:val="00B71A6D"/>
    <w:rsid w:val="00B72181"/>
    <w:rsid w:val="00B723B1"/>
    <w:rsid w:val="00B72569"/>
    <w:rsid w:val="00B729B6"/>
    <w:rsid w:val="00B72F68"/>
    <w:rsid w:val="00B74005"/>
    <w:rsid w:val="00B74187"/>
    <w:rsid w:val="00B7605D"/>
    <w:rsid w:val="00B764BD"/>
    <w:rsid w:val="00B76597"/>
    <w:rsid w:val="00B77166"/>
    <w:rsid w:val="00B775B8"/>
    <w:rsid w:val="00B77D4E"/>
    <w:rsid w:val="00B77F04"/>
    <w:rsid w:val="00B8022A"/>
    <w:rsid w:val="00B8067F"/>
    <w:rsid w:val="00B816AB"/>
    <w:rsid w:val="00B81A3E"/>
    <w:rsid w:val="00B82A3C"/>
    <w:rsid w:val="00B82D60"/>
    <w:rsid w:val="00B83181"/>
    <w:rsid w:val="00B83E44"/>
    <w:rsid w:val="00B84405"/>
    <w:rsid w:val="00B84512"/>
    <w:rsid w:val="00B84BA9"/>
    <w:rsid w:val="00B84DD1"/>
    <w:rsid w:val="00B86014"/>
    <w:rsid w:val="00B87CFF"/>
    <w:rsid w:val="00B90C92"/>
    <w:rsid w:val="00B90DF3"/>
    <w:rsid w:val="00B9148E"/>
    <w:rsid w:val="00B915F4"/>
    <w:rsid w:val="00B91F87"/>
    <w:rsid w:val="00B925AE"/>
    <w:rsid w:val="00B9466B"/>
    <w:rsid w:val="00B946AB"/>
    <w:rsid w:val="00B95593"/>
    <w:rsid w:val="00B95CB1"/>
    <w:rsid w:val="00B95ED8"/>
    <w:rsid w:val="00B96ED1"/>
    <w:rsid w:val="00B973D7"/>
    <w:rsid w:val="00B97B75"/>
    <w:rsid w:val="00B97D67"/>
    <w:rsid w:val="00BA0C1E"/>
    <w:rsid w:val="00BA0FFB"/>
    <w:rsid w:val="00BA2966"/>
    <w:rsid w:val="00BA3582"/>
    <w:rsid w:val="00BA38D5"/>
    <w:rsid w:val="00BA4756"/>
    <w:rsid w:val="00BA4C9F"/>
    <w:rsid w:val="00BA5224"/>
    <w:rsid w:val="00BA5F1B"/>
    <w:rsid w:val="00BA7C71"/>
    <w:rsid w:val="00BB09B9"/>
    <w:rsid w:val="00BB108B"/>
    <w:rsid w:val="00BB15C2"/>
    <w:rsid w:val="00BB1CC5"/>
    <w:rsid w:val="00BB2827"/>
    <w:rsid w:val="00BB2C0C"/>
    <w:rsid w:val="00BB2F5F"/>
    <w:rsid w:val="00BB3C30"/>
    <w:rsid w:val="00BB4361"/>
    <w:rsid w:val="00BB4397"/>
    <w:rsid w:val="00BB4AAB"/>
    <w:rsid w:val="00BB6A77"/>
    <w:rsid w:val="00BB71B9"/>
    <w:rsid w:val="00BB77F1"/>
    <w:rsid w:val="00BB7BCD"/>
    <w:rsid w:val="00BC0062"/>
    <w:rsid w:val="00BC0684"/>
    <w:rsid w:val="00BC08A4"/>
    <w:rsid w:val="00BC13AE"/>
    <w:rsid w:val="00BC2376"/>
    <w:rsid w:val="00BC3A10"/>
    <w:rsid w:val="00BC5692"/>
    <w:rsid w:val="00BC59FB"/>
    <w:rsid w:val="00BC5A35"/>
    <w:rsid w:val="00BC5E71"/>
    <w:rsid w:val="00BC6B6F"/>
    <w:rsid w:val="00BC6D6F"/>
    <w:rsid w:val="00BD0B6F"/>
    <w:rsid w:val="00BD0C3C"/>
    <w:rsid w:val="00BD2599"/>
    <w:rsid w:val="00BD26D8"/>
    <w:rsid w:val="00BD27BA"/>
    <w:rsid w:val="00BD2ACF"/>
    <w:rsid w:val="00BD317F"/>
    <w:rsid w:val="00BD47E8"/>
    <w:rsid w:val="00BD4AF3"/>
    <w:rsid w:val="00BD684B"/>
    <w:rsid w:val="00BD6D92"/>
    <w:rsid w:val="00BD6DE1"/>
    <w:rsid w:val="00BD74CE"/>
    <w:rsid w:val="00BE1208"/>
    <w:rsid w:val="00BE23AA"/>
    <w:rsid w:val="00BE2E87"/>
    <w:rsid w:val="00BE2FC7"/>
    <w:rsid w:val="00BE338E"/>
    <w:rsid w:val="00BE4A7F"/>
    <w:rsid w:val="00BE651C"/>
    <w:rsid w:val="00BE659C"/>
    <w:rsid w:val="00BE7629"/>
    <w:rsid w:val="00BE7C14"/>
    <w:rsid w:val="00BF00FE"/>
    <w:rsid w:val="00BF0A3F"/>
    <w:rsid w:val="00BF0B90"/>
    <w:rsid w:val="00BF0E80"/>
    <w:rsid w:val="00BF1483"/>
    <w:rsid w:val="00BF1908"/>
    <w:rsid w:val="00BF1953"/>
    <w:rsid w:val="00BF22D3"/>
    <w:rsid w:val="00BF2966"/>
    <w:rsid w:val="00BF311B"/>
    <w:rsid w:val="00BF38FF"/>
    <w:rsid w:val="00BF3FE0"/>
    <w:rsid w:val="00BF4BA9"/>
    <w:rsid w:val="00BF6D55"/>
    <w:rsid w:val="00BF7AB7"/>
    <w:rsid w:val="00BF7C7C"/>
    <w:rsid w:val="00C008BF"/>
    <w:rsid w:val="00C01B70"/>
    <w:rsid w:val="00C01C1C"/>
    <w:rsid w:val="00C020CE"/>
    <w:rsid w:val="00C02111"/>
    <w:rsid w:val="00C035EE"/>
    <w:rsid w:val="00C03A6D"/>
    <w:rsid w:val="00C044CA"/>
    <w:rsid w:val="00C047D1"/>
    <w:rsid w:val="00C04A3E"/>
    <w:rsid w:val="00C05B59"/>
    <w:rsid w:val="00C065DD"/>
    <w:rsid w:val="00C065E3"/>
    <w:rsid w:val="00C0665E"/>
    <w:rsid w:val="00C06D2C"/>
    <w:rsid w:val="00C0782D"/>
    <w:rsid w:val="00C104FC"/>
    <w:rsid w:val="00C10636"/>
    <w:rsid w:val="00C1101A"/>
    <w:rsid w:val="00C11C4F"/>
    <w:rsid w:val="00C128ED"/>
    <w:rsid w:val="00C1294B"/>
    <w:rsid w:val="00C131C0"/>
    <w:rsid w:val="00C139EE"/>
    <w:rsid w:val="00C146B7"/>
    <w:rsid w:val="00C148C5"/>
    <w:rsid w:val="00C14B57"/>
    <w:rsid w:val="00C1546F"/>
    <w:rsid w:val="00C15831"/>
    <w:rsid w:val="00C16227"/>
    <w:rsid w:val="00C164AD"/>
    <w:rsid w:val="00C166F4"/>
    <w:rsid w:val="00C167C6"/>
    <w:rsid w:val="00C21BBF"/>
    <w:rsid w:val="00C21D85"/>
    <w:rsid w:val="00C2269E"/>
    <w:rsid w:val="00C22719"/>
    <w:rsid w:val="00C2396F"/>
    <w:rsid w:val="00C25847"/>
    <w:rsid w:val="00C25D8B"/>
    <w:rsid w:val="00C27131"/>
    <w:rsid w:val="00C27265"/>
    <w:rsid w:val="00C27907"/>
    <w:rsid w:val="00C27B8F"/>
    <w:rsid w:val="00C30652"/>
    <w:rsid w:val="00C306C3"/>
    <w:rsid w:val="00C30CB4"/>
    <w:rsid w:val="00C3120F"/>
    <w:rsid w:val="00C31285"/>
    <w:rsid w:val="00C3165B"/>
    <w:rsid w:val="00C324A1"/>
    <w:rsid w:val="00C32587"/>
    <w:rsid w:val="00C325C4"/>
    <w:rsid w:val="00C32965"/>
    <w:rsid w:val="00C33768"/>
    <w:rsid w:val="00C3404D"/>
    <w:rsid w:val="00C3565D"/>
    <w:rsid w:val="00C359CB"/>
    <w:rsid w:val="00C35E5E"/>
    <w:rsid w:val="00C3602E"/>
    <w:rsid w:val="00C36730"/>
    <w:rsid w:val="00C36BCE"/>
    <w:rsid w:val="00C375BC"/>
    <w:rsid w:val="00C37D13"/>
    <w:rsid w:val="00C40614"/>
    <w:rsid w:val="00C40ECE"/>
    <w:rsid w:val="00C42047"/>
    <w:rsid w:val="00C43560"/>
    <w:rsid w:val="00C448D4"/>
    <w:rsid w:val="00C44FB5"/>
    <w:rsid w:val="00C452B1"/>
    <w:rsid w:val="00C4584A"/>
    <w:rsid w:val="00C45CD5"/>
    <w:rsid w:val="00C46175"/>
    <w:rsid w:val="00C465A9"/>
    <w:rsid w:val="00C50604"/>
    <w:rsid w:val="00C51698"/>
    <w:rsid w:val="00C51753"/>
    <w:rsid w:val="00C51811"/>
    <w:rsid w:val="00C5181D"/>
    <w:rsid w:val="00C5190B"/>
    <w:rsid w:val="00C51D36"/>
    <w:rsid w:val="00C52392"/>
    <w:rsid w:val="00C530D7"/>
    <w:rsid w:val="00C55550"/>
    <w:rsid w:val="00C559BA"/>
    <w:rsid w:val="00C560E2"/>
    <w:rsid w:val="00C571BF"/>
    <w:rsid w:val="00C57640"/>
    <w:rsid w:val="00C60004"/>
    <w:rsid w:val="00C60A42"/>
    <w:rsid w:val="00C623BB"/>
    <w:rsid w:val="00C63719"/>
    <w:rsid w:val="00C644AE"/>
    <w:rsid w:val="00C67DB3"/>
    <w:rsid w:val="00C67EC2"/>
    <w:rsid w:val="00C703BB"/>
    <w:rsid w:val="00C70C6C"/>
    <w:rsid w:val="00C72972"/>
    <w:rsid w:val="00C729CF"/>
    <w:rsid w:val="00C73131"/>
    <w:rsid w:val="00C735E7"/>
    <w:rsid w:val="00C74461"/>
    <w:rsid w:val="00C74526"/>
    <w:rsid w:val="00C7504F"/>
    <w:rsid w:val="00C75331"/>
    <w:rsid w:val="00C7560B"/>
    <w:rsid w:val="00C75887"/>
    <w:rsid w:val="00C758B8"/>
    <w:rsid w:val="00C75AF6"/>
    <w:rsid w:val="00C75E1A"/>
    <w:rsid w:val="00C75F8C"/>
    <w:rsid w:val="00C764E5"/>
    <w:rsid w:val="00C76D14"/>
    <w:rsid w:val="00C771C6"/>
    <w:rsid w:val="00C8012F"/>
    <w:rsid w:val="00C8089B"/>
    <w:rsid w:val="00C82461"/>
    <w:rsid w:val="00C82AAC"/>
    <w:rsid w:val="00C82DC7"/>
    <w:rsid w:val="00C83154"/>
    <w:rsid w:val="00C83D3B"/>
    <w:rsid w:val="00C8465D"/>
    <w:rsid w:val="00C85D47"/>
    <w:rsid w:val="00C85FA9"/>
    <w:rsid w:val="00C867D8"/>
    <w:rsid w:val="00C86E2C"/>
    <w:rsid w:val="00C8706A"/>
    <w:rsid w:val="00C8749B"/>
    <w:rsid w:val="00C90589"/>
    <w:rsid w:val="00C90739"/>
    <w:rsid w:val="00C90851"/>
    <w:rsid w:val="00C90E52"/>
    <w:rsid w:val="00C9125C"/>
    <w:rsid w:val="00C920FA"/>
    <w:rsid w:val="00C92603"/>
    <w:rsid w:val="00C92858"/>
    <w:rsid w:val="00C928F6"/>
    <w:rsid w:val="00C941EB"/>
    <w:rsid w:val="00C9465C"/>
    <w:rsid w:val="00C94C92"/>
    <w:rsid w:val="00C95E87"/>
    <w:rsid w:val="00C96CC7"/>
    <w:rsid w:val="00C97033"/>
    <w:rsid w:val="00CA00F4"/>
    <w:rsid w:val="00CA2A03"/>
    <w:rsid w:val="00CA2B30"/>
    <w:rsid w:val="00CA31E5"/>
    <w:rsid w:val="00CA33E1"/>
    <w:rsid w:val="00CA35AA"/>
    <w:rsid w:val="00CA4DBE"/>
    <w:rsid w:val="00CA5908"/>
    <w:rsid w:val="00CA67D9"/>
    <w:rsid w:val="00CA6811"/>
    <w:rsid w:val="00CA6B9C"/>
    <w:rsid w:val="00CA7065"/>
    <w:rsid w:val="00CA7D28"/>
    <w:rsid w:val="00CB03FC"/>
    <w:rsid w:val="00CB0E39"/>
    <w:rsid w:val="00CB21F9"/>
    <w:rsid w:val="00CB2682"/>
    <w:rsid w:val="00CB2E32"/>
    <w:rsid w:val="00CB3116"/>
    <w:rsid w:val="00CB3B0B"/>
    <w:rsid w:val="00CB3FFB"/>
    <w:rsid w:val="00CB48A2"/>
    <w:rsid w:val="00CB4ADD"/>
    <w:rsid w:val="00CB4D80"/>
    <w:rsid w:val="00CB64DD"/>
    <w:rsid w:val="00CB6883"/>
    <w:rsid w:val="00CB6B1E"/>
    <w:rsid w:val="00CB6C35"/>
    <w:rsid w:val="00CB6F08"/>
    <w:rsid w:val="00CB711D"/>
    <w:rsid w:val="00CB72FF"/>
    <w:rsid w:val="00CB7999"/>
    <w:rsid w:val="00CB7C4C"/>
    <w:rsid w:val="00CC0267"/>
    <w:rsid w:val="00CC0551"/>
    <w:rsid w:val="00CC12D2"/>
    <w:rsid w:val="00CC1401"/>
    <w:rsid w:val="00CC1566"/>
    <w:rsid w:val="00CC2959"/>
    <w:rsid w:val="00CC2A50"/>
    <w:rsid w:val="00CC2D55"/>
    <w:rsid w:val="00CC435D"/>
    <w:rsid w:val="00CC4520"/>
    <w:rsid w:val="00CC4979"/>
    <w:rsid w:val="00CC4E05"/>
    <w:rsid w:val="00CC5770"/>
    <w:rsid w:val="00CC6563"/>
    <w:rsid w:val="00CC68B0"/>
    <w:rsid w:val="00CC69AE"/>
    <w:rsid w:val="00CC6CE7"/>
    <w:rsid w:val="00CD09AE"/>
    <w:rsid w:val="00CD1333"/>
    <w:rsid w:val="00CD1431"/>
    <w:rsid w:val="00CD16C0"/>
    <w:rsid w:val="00CD2CB0"/>
    <w:rsid w:val="00CD357D"/>
    <w:rsid w:val="00CD3793"/>
    <w:rsid w:val="00CD3B25"/>
    <w:rsid w:val="00CD421C"/>
    <w:rsid w:val="00CD4B4A"/>
    <w:rsid w:val="00CD4C64"/>
    <w:rsid w:val="00CD4F67"/>
    <w:rsid w:val="00CD54FB"/>
    <w:rsid w:val="00CD55A3"/>
    <w:rsid w:val="00CD5971"/>
    <w:rsid w:val="00CD60CB"/>
    <w:rsid w:val="00CD6C98"/>
    <w:rsid w:val="00CD71A1"/>
    <w:rsid w:val="00CE0837"/>
    <w:rsid w:val="00CE0D63"/>
    <w:rsid w:val="00CE10AF"/>
    <w:rsid w:val="00CE15F2"/>
    <w:rsid w:val="00CE3957"/>
    <w:rsid w:val="00CE3A40"/>
    <w:rsid w:val="00CE427A"/>
    <w:rsid w:val="00CE45F2"/>
    <w:rsid w:val="00CE5E7B"/>
    <w:rsid w:val="00CE6349"/>
    <w:rsid w:val="00CE6401"/>
    <w:rsid w:val="00CE668C"/>
    <w:rsid w:val="00CE6DF7"/>
    <w:rsid w:val="00CE7E45"/>
    <w:rsid w:val="00CE7EB8"/>
    <w:rsid w:val="00CF004A"/>
    <w:rsid w:val="00CF154F"/>
    <w:rsid w:val="00CF3286"/>
    <w:rsid w:val="00CF3665"/>
    <w:rsid w:val="00CF37E4"/>
    <w:rsid w:val="00CF3893"/>
    <w:rsid w:val="00CF3F2A"/>
    <w:rsid w:val="00CF3FE9"/>
    <w:rsid w:val="00CF4324"/>
    <w:rsid w:val="00CF441A"/>
    <w:rsid w:val="00CF506C"/>
    <w:rsid w:val="00CF54CC"/>
    <w:rsid w:val="00CF5DE0"/>
    <w:rsid w:val="00CF62BB"/>
    <w:rsid w:val="00CF6910"/>
    <w:rsid w:val="00CF6C6A"/>
    <w:rsid w:val="00CF6E70"/>
    <w:rsid w:val="00CF7417"/>
    <w:rsid w:val="00CF774B"/>
    <w:rsid w:val="00D00FE7"/>
    <w:rsid w:val="00D0133E"/>
    <w:rsid w:val="00D013DB"/>
    <w:rsid w:val="00D024AC"/>
    <w:rsid w:val="00D02EBD"/>
    <w:rsid w:val="00D040FB"/>
    <w:rsid w:val="00D04913"/>
    <w:rsid w:val="00D04F62"/>
    <w:rsid w:val="00D05B6D"/>
    <w:rsid w:val="00D05E25"/>
    <w:rsid w:val="00D06199"/>
    <w:rsid w:val="00D0638B"/>
    <w:rsid w:val="00D06A11"/>
    <w:rsid w:val="00D06AB2"/>
    <w:rsid w:val="00D06FB3"/>
    <w:rsid w:val="00D07020"/>
    <w:rsid w:val="00D07A68"/>
    <w:rsid w:val="00D100C3"/>
    <w:rsid w:val="00D10747"/>
    <w:rsid w:val="00D118E3"/>
    <w:rsid w:val="00D11C87"/>
    <w:rsid w:val="00D11E96"/>
    <w:rsid w:val="00D120C4"/>
    <w:rsid w:val="00D12113"/>
    <w:rsid w:val="00D12369"/>
    <w:rsid w:val="00D1268D"/>
    <w:rsid w:val="00D127A9"/>
    <w:rsid w:val="00D1351D"/>
    <w:rsid w:val="00D1361C"/>
    <w:rsid w:val="00D1382A"/>
    <w:rsid w:val="00D1468E"/>
    <w:rsid w:val="00D14EFB"/>
    <w:rsid w:val="00D15315"/>
    <w:rsid w:val="00D15985"/>
    <w:rsid w:val="00D1636C"/>
    <w:rsid w:val="00D1757F"/>
    <w:rsid w:val="00D17D02"/>
    <w:rsid w:val="00D20270"/>
    <w:rsid w:val="00D20371"/>
    <w:rsid w:val="00D20ACB"/>
    <w:rsid w:val="00D20F84"/>
    <w:rsid w:val="00D21E92"/>
    <w:rsid w:val="00D229A0"/>
    <w:rsid w:val="00D22E7A"/>
    <w:rsid w:val="00D23080"/>
    <w:rsid w:val="00D236BF"/>
    <w:rsid w:val="00D24616"/>
    <w:rsid w:val="00D24867"/>
    <w:rsid w:val="00D25520"/>
    <w:rsid w:val="00D255EB"/>
    <w:rsid w:val="00D25740"/>
    <w:rsid w:val="00D3066E"/>
    <w:rsid w:val="00D306C5"/>
    <w:rsid w:val="00D31604"/>
    <w:rsid w:val="00D31A11"/>
    <w:rsid w:val="00D31DF1"/>
    <w:rsid w:val="00D3298D"/>
    <w:rsid w:val="00D32B08"/>
    <w:rsid w:val="00D32EE0"/>
    <w:rsid w:val="00D33420"/>
    <w:rsid w:val="00D3431C"/>
    <w:rsid w:val="00D343B9"/>
    <w:rsid w:val="00D3458B"/>
    <w:rsid w:val="00D34A42"/>
    <w:rsid w:val="00D356C7"/>
    <w:rsid w:val="00D37187"/>
    <w:rsid w:val="00D376DC"/>
    <w:rsid w:val="00D37B30"/>
    <w:rsid w:val="00D402E0"/>
    <w:rsid w:val="00D4033D"/>
    <w:rsid w:val="00D405C1"/>
    <w:rsid w:val="00D42181"/>
    <w:rsid w:val="00D424AB"/>
    <w:rsid w:val="00D43C72"/>
    <w:rsid w:val="00D43F31"/>
    <w:rsid w:val="00D44310"/>
    <w:rsid w:val="00D44CBD"/>
    <w:rsid w:val="00D44ED6"/>
    <w:rsid w:val="00D450F3"/>
    <w:rsid w:val="00D458A8"/>
    <w:rsid w:val="00D45C1E"/>
    <w:rsid w:val="00D46C10"/>
    <w:rsid w:val="00D4776C"/>
    <w:rsid w:val="00D47C4F"/>
    <w:rsid w:val="00D5066F"/>
    <w:rsid w:val="00D512CD"/>
    <w:rsid w:val="00D514D7"/>
    <w:rsid w:val="00D51745"/>
    <w:rsid w:val="00D5484B"/>
    <w:rsid w:val="00D55031"/>
    <w:rsid w:val="00D56654"/>
    <w:rsid w:val="00D56709"/>
    <w:rsid w:val="00D60133"/>
    <w:rsid w:val="00D60C5E"/>
    <w:rsid w:val="00D61D4C"/>
    <w:rsid w:val="00D61D6C"/>
    <w:rsid w:val="00D62166"/>
    <w:rsid w:val="00D62DDB"/>
    <w:rsid w:val="00D630FA"/>
    <w:rsid w:val="00D631C3"/>
    <w:rsid w:val="00D63C0B"/>
    <w:rsid w:val="00D6401C"/>
    <w:rsid w:val="00D669B3"/>
    <w:rsid w:val="00D66A0A"/>
    <w:rsid w:val="00D66EBA"/>
    <w:rsid w:val="00D67C13"/>
    <w:rsid w:val="00D7012F"/>
    <w:rsid w:val="00D71CCD"/>
    <w:rsid w:val="00D71F75"/>
    <w:rsid w:val="00D735BC"/>
    <w:rsid w:val="00D746B6"/>
    <w:rsid w:val="00D74C9A"/>
    <w:rsid w:val="00D751B4"/>
    <w:rsid w:val="00D754CC"/>
    <w:rsid w:val="00D779C1"/>
    <w:rsid w:val="00D806FE"/>
    <w:rsid w:val="00D80D6F"/>
    <w:rsid w:val="00D81773"/>
    <w:rsid w:val="00D81FCD"/>
    <w:rsid w:val="00D82C20"/>
    <w:rsid w:val="00D82F5E"/>
    <w:rsid w:val="00D82F78"/>
    <w:rsid w:val="00D85243"/>
    <w:rsid w:val="00D85BA1"/>
    <w:rsid w:val="00D86001"/>
    <w:rsid w:val="00D8619D"/>
    <w:rsid w:val="00D86EE1"/>
    <w:rsid w:val="00D87CB0"/>
    <w:rsid w:val="00D90435"/>
    <w:rsid w:val="00D90B5C"/>
    <w:rsid w:val="00D91167"/>
    <w:rsid w:val="00D9204C"/>
    <w:rsid w:val="00D930DA"/>
    <w:rsid w:val="00D9331B"/>
    <w:rsid w:val="00D94556"/>
    <w:rsid w:val="00D94D77"/>
    <w:rsid w:val="00D9657D"/>
    <w:rsid w:val="00D973E1"/>
    <w:rsid w:val="00DA05FA"/>
    <w:rsid w:val="00DA0DA9"/>
    <w:rsid w:val="00DA0DE3"/>
    <w:rsid w:val="00DA148E"/>
    <w:rsid w:val="00DA27A2"/>
    <w:rsid w:val="00DA33EA"/>
    <w:rsid w:val="00DA352E"/>
    <w:rsid w:val="00DA3657"/>
    <w:rsid w:val="00DA5348"/>
    <w:rsid w:val="00DA6831"/>
    <w:rsid w:val="00DA7333"/>
    <w:rsid w:val="00DA740D"/>
    <w:rsid w:val="00DA76DD"/>
    <w:rsid w:val="00DB10FE"/>
    <w:rsid w:val="00DB23E1"/>
    <w:rsid w:val="00DB28B2"/>
    <w:rsid w:val="00DB31AF"/>
    <w:rsid w:val="00DB3BB8"/>
    <w:rsid w:val="00DB46B3"/>
    <w:rsid w:val="00DB5994"/>
    <w:rsid w:val="00DB7344"/>
    <w:rsid w:val="00DC121B"/>
    <w:rsid w:val="00DC1F6D"/>
    <w:rsid w:val="00DC2440"/>
    <w:rsid w:val="00DC2854"/>
    <w:rsid w:val="00DC28A1"/>
    <w:rsid w:val="00DC3CC5"/>
    <w:rsid w:val="00DC3E3F"/>
    <w:rsid w:val="00DC45FB"/>
    <w:rsid w:val="00DC5BCB"/>
    <w:rsid w:val="00DC6ADF"/>
    <w:rsid w:val="00DC74FE"/>
    <w:rsid w:val="00DC78B8"/>
    <w:rsid w:val="00DD016F"/>
    <w:rsid w:val="00DD028D"/>
    <w:rsid w:val="00DD045A"/>
    <w:rsid w:val="00DD047D"/>
    <w:rsid w:val="00DD2556"/>
    <w:rsid w:val="00DD2CDE"/>
    <w:rsid w:val="00DD373C"/>
    <w:rsid w:val="00DD3BCD"/>
    <w:rsid w:val="00DD40A4"/>
    <w:rsid w:val="00DD482D"/>
    <w:rsid w:val="00DD4902"/>
    <w:rsid w:val="00DD503D"/>
    <w:rsid w:val="00DD53AA"/>
    <w:rsid w:val="00DD5D72"/>
    <w:rsid w:val="00DD6036"/>
    <w:rsid w:val="00DD6ADC"/>
    <w:rsid w:val="00DD76C7"/>
    <w:rsid w:val="00DE05E5"/>
    <w:rsid w:val="00DE0C86"/>
    <w:rsid w:val="00DE0C94"/>
    <w:rsid w:val="00DE17D1"/>
    <w:rsid w:val="00DE2431"/>
    <w:rsid w:val="00DE30F3"/>
    <w:rsid w:val="00DE3590"/>
    <w:rsid w:val="00DE3622"/>
    <w:rsid w:val="00DE3DB9"/>
    <w:rsid w:val="00DE442E"/>
    <w:rsid w:val="00DE4631"/>
    <w:rsid w:val="00DE54E8"/>
    <w:rsid w:val="00DE5806"/>
    <w:rsid w:val="00DF0651"/>
    <w:rsid w:val="00DF0818"/>
    <w:rsid w:val="00DF08A2"/>
    <w:rsid w:val="00DF0BCA"/>
    <w:rsid w:val="00DF114B"/>
    <w:rsid w:val="00DF117D"/>
    <w:rsid w:val="00DF1B81"/>
    <w:rsid w:val="00DF21B6"/>
    <w:rsid w:val="00DF2471"/>
    <w:rsid w:val="00DF34BB"/>
    <w:rsid w:val="00DF46CF"/>
    <w:rsid w:val="00DF56D2"/>
    <w:rsid w:val="00DF5B53"/>
    <w:rsid w:val="00DF653C"/>
    <w:rsid w:val="00DF6C39"/>
    <w:rsid w:val="00DF717F"/>
    <w:rsid w:val="00DF7696"/>
    <w:rsid w:val="00DF79EE"/>
    <w:rsid w:val="00E004A4"/>
    <w:rsid w:val="00E00861"/>
    <w:rsid w:val="00E011AB"/>
    <w:rsid w:val="00E01564"/>
    <w:rsid w:val="00E01A2B"/>
    <w:rsid w:val="00E024B1"/>
    <w:rsid w:val="00E03114"/>
    <w:rsid w:val="00E03B95"/>
    <w:rsid w:val="00E03C3F"/>
    <w:rsid w:val="00E04CCF"/>
    <w:rsid w:val="00E04D12"/>
    <w:rsid w:val="00E06921"/>
    <w:rsid w:val="00E06975"/>
    <w:rsid w:val="00E06A45"/>
    <w:rsid w:val="00E077E8"/>
    <w:rsid w:val="00E079A8"/>
    <w:rsid w:val="00E100FB"/>
    <w:rsid w:val="00E103AE"/>
    <w:rsid w:val="00E11010"/>
    <w:rsid w:val="00E1168A"/>
    <w:rsid w:val="00E124CB"/>
    <w:rsid w:val="00E133F7"/>
    <w:rsid w:val="00E13780"/>
    <w:rsid w:val="00E13BED"/>
    <w:rsid w:val="00E14302"/>
    <w:rsid w:val="00E1452B"/>
    <w:rsid w:val="00E153B3"/>
    <w:rsid w:val="00E15BC5"/>
    <w:rsid w:val="00E16340"/>
    <w:rsid w:val="00E1713C"/>
    <w:rsid w:val="00E175C9"/>
    <w:rsid w:val="00E20857"/>
    <w:rsid w:val="00E20BF8"/>
    <w:rsid w:val="00E21AA7"/>
    <w:rsid w:val="00E22EF7"/>
    <w:rsid w:val="00E24312"/>
    <w:rsid w:val="00E246C8"/>
    <w:rsid w:val="00E24B02"/>
    <w:rsid w:val="00E252AE"/>
    <w:rsid w:val="00E26AA3"/>
    <w:rsid w:val="00E30616"/>
    <w:rsid w:val="00E31D5F"/>
    <w:rsid w:val="00E3249B"/>
    <w:rsid w:val="00E327BB"/>
    <w:rsid w:val="00E330AF"/>
    <w:rsid w:val="00E331BD"/>
    <w:rsid w:val="00E33B6F"/>
    <w:rsid w:val="00E33D79"/>
    <w:rsid w:val="00E35026"/>
    <w:rsid w:val="00E36B75"/>
    <w:rsid w:val="00E40942"/>
    <w:rsid w:val="00E4113A"/>
    <w:rsid w:val="00E411FB"/>
    <w:rsid w:val="00E43D05"/>
    <w:rsid w:val="00E43DE2"/>
    <w:rsid w:val="00E43F8F"/>
    <w:rsid w:val="00E45132"/>
    <w:rsid w:val="00E45A55"/>
    <w:rsid w:val="00E45DCB"/>
    <w:rsid w:val="00E45E40"/>
    <w:rsid w:val="00E4616E"/>
    <w:rsid w:val="00E469B2"/>
    <w:rsid w:val="00E46EDC"/>
    <w:rsid w:val="00E46FF2"/>
    <w:rsid w:val="00E476B0"/>
    <w:rsid w:val="00E47B86"/>
    <w:rsid w:val="00E5123C"/>
    <w:rsid w:val="00E51451"/>
    <w:rsid w:val="00E5236B"/>
    <w:rsid w:val="00E52AEA"/>
    <w:rsid w:val="00E52C05"/>
    <w:rsid w:val="00E536E8"/>
    <w:rsid w:val="00E539FA"/>
    <w:rsid w:val="00E53AE5"/>
    <w:rsid w:val="00E53C2F"/>
    <w:rsid w:val="00E54192"/>
    <w:rsid w:val="00E5482A"/>
    <w:rsid w:val="00E54FAC"/>
    <w:rsid w:val="00E554EA"/>
    <w:rsid w:val="00E55595"/>
    <w:rsid w:val="00E55BFB"/>
    <w:rsid w:val="00E56285"/>
    <w:rsid w:val="00E573ED"/>
    <w:rsid w:val="00E577B7"/>
    <w:rsid w:val="00E5788B"/>
    <w:rsid w:val="00E57E14"/>
    <w:rsid w:val="00E612C1"/>
    <w:rsid w:val="00E6140E"/>
    <w:rsid w:val="00E637B3"/>
    <w:rsid w:val="00E64197"/>
    <w:rsid w:val="00E64482"/>
    <w:rsid w:val="00E64B0D"/>
    <w:rsid w:val="00E65231"/>
    <w:rsid w:val="00E6557A"/>
    <w:rsid w:val="00E65A11"/>
    <w:rsid w:val="00E6632B"/>
    <w:rsid w:val="00E66388"/>
    <w:rsid w:val="00E6639C"/>
    <w:rsid w:val="00E66C32"/>
    <w:rsid w:val="00E66DAC"/>
    <w:rsid w:val="00E67372"/>
    <w:rsid w:val="00E6779E"/>
    <w:rsid w:val="00E67945"/>
    <w:rsid w:val="00E72D4A"/>
    <w:rsid w:val="00E74103"/>
    <w:rsid w:val="00E75369"/>
    <w:rsid w:val="00E75B1F"/>
    <w:rsid w:val="00E76765"/>
    <w:rsid w:val="00E76D17"/>
    <w:rsid w:val="00E77AE1"/>
    <w:rsid w:val="00E77B5C"/>
    <w:rsid w:val="00E77FE9"/>
    <w:rsid w:val="00E8043A"/>
    <w:rsid w:val="00E81450"/>
    <w:rsid w:val="00E81643"/>
    <w:rsid w:val="00E81C7F"/>
    <w:rsid w:val="00E82A92"/>
    <w:rsid w:val="00E82AF3"/>
    <w:rsid w:val="00E836E9"/>
    <w:rsid w:val="00E8419D"/>
    <w:rsid w:val="00E8429C"/>
    <w:rsid w:val="00E8604A"/>
    <w:rsid w:val="00E861E5"/>
    <w:rsid w:val="00E871D8"/>
    <w:rsid w:val="00E9063C"/>
    <w:rsid w:val="00E90D3B"/>
    <w:rsid w:val="00E912BA"/>
    <w:rsid w:val="00E9154B"/>
    <w:rsid w:val="00E9206B"/>
    <w:rsid w:val="00E93D95"/>
    <w:rsid w:val="00E93FA2"/>
    <w:rsid w:val="00E94979"/>
    <w:rsid w:val="00E94B3F"/>
    <w:rsid w:val="00E94F2B"/>
    <w:rsid w:val="00E9564B"/>
    <w:rsid w:val="00E95C45"/>
    <w:rsid w:val="00E95D08"/>
    <w:rsid w:val="00E95FF9"/>
    <w:rsid w:val="00E96014"/>
    <w:rsid w:val="00E9617F"/>
    <w:rsid w:val="00E966DE"/>
    <w:rsid w:val="00EA198F"/>
    <w:rsid w:val="00EA20EC"/>
    <w:rsid w:val="00EA2342"/>
    <w:rsid w:val="00EA249C"/>
    <w:rsid w:val="00EA2639"/>
    <w:rsid w:val="00EA297F"/>
    <w:rsid w:val="00EA2F70"/>
    <w:rsid w:val="00EA3AB5"/>
    <w:rsid w:val="00EA40B9"/>
    <w:rsid w:val="00EA49FD"/>
    <w:rsid w:val="00EA542F"/>
    <w:rsid w:val="00EA601E"/>
    <w:rsid w:val="00EA73C2"/>
    <w:rsid w:val="00EA7955"/>
    <w:rsid w:val="00EA7D84"/>
    <w:rsid w:val="00EB00AB"/>
    <w:rsid w:val="00EB0290"/>
    <w:rsid w:val="00EB0C5B"/>
    <w:rsid w:val="00EB0E86"/>
    <w:rsid w:val="00EB23B5"/>
    <w:rsid w:val="00EB34CC"/>
    <w:rsid w:val="00EB3B0C"/>
    <w:rsid w:val="00EB3F55"/>
    <w:rsid w:val="00EB4496"/>
    <w:rsid w:val="00EB5FCF"/>
    <w:rsid w:val="00EB65A5"/>
    <w:rsid w:val="00EB6787"/>
    <w:rsid w:val="00EB6A1F"/>
    <w:rsid w:val="00EB6A93"/>
    <w:rsid w:val="00EB6CD3"/>
    <w:rsid w:val="00EB7217"/>
    <w:rsid w:val="00EB7299"/>
    <w:rsid w:val="00EB729A"/>
    <w:rsid w:val="00EC0CD5"/>
    <w:rsid w:val="00EC3B49"/>
    <w:rsid w:val="00EC409B"/>
    <w:rsid w:val="00EC4611"/>
    <w:rsid w:val="00EC4AB6"/>
    <w:rsid w:val="00EC5EA8"/>
    <w:rsid w:val="00EC627B"/>
    <w:rsid w:val="00EC7C07"/>
    <w:rsid w:val="00ED1239"/>
    <w:rsid w:val="00ED1B3D"/>
    <w:rsid w:val="00ED21A2"/>
    <w:rsid w:val="00ED21C7"/>
    <w:rsid w:val="00ED273B"/>
    <w:rsid w:val="00ED377A"/>
    <w:rsid w:val="00ED4168"/>
    <w:rsid w:val="00ED4404"/>
    <w:rsid w:val="00ED4A3A"/>
    <w:rsid w:val="00ED628D"/>
    <w:rsid w:val="00ED6919"/>
    <w:rsid w:val="00ED7324"/>
    <w:rsid w:val="00ED78EF"/>
    <w:rsid w:val="00ED7A54"/>
    <w:rsid w:val="00EE0F2B"/>
    <w:rsid w:val="00EE1386"/>
    <w:rsid w:val="00EE193A"/>
    <w:rsid w:val="00EE1AF1"/>
    <w:rsid w:val="00EE2333"/>
    <w:rsid w:val="00EE2977"/>
    <w:rsid w:val="00EE2D02"/>
    <w:rsid w:val="00EE2E44"/>
    <w:rsid w:val="00EE3225"/>
    <w:rsid w:val="00EE37F5"/>
    <w:rsid w:val="00EE3945"/>
    <w:rsid w:val="00EE45CB"/>
    <w:rsid w:val="00EE4C58"/>
    <w:rsid w:val="00EE4C62"/>
    <w:rsid w:val="00EE4D89"/>
    <w:rsid w:val="00EE5B77"/>
    <w:rsid w:val="00EE5F23"/>
    <w:rsid w:val="00EE6FAC"/>
    <w:rsid w:val="00EE79A1"/>
    <w:rsid w:val="00EF0157"/>
    <w:rsid w:val="00EF03DD"/>
    <w:rsid w:val="00EF0CB7"/>
    <w:rsid w:val="00EF123B"/>
    <w:rsid w:val="00EF1390"/>
    <w:rsid w:val="00EF1C3B"/>
    <w:rsid w:val="00EF1F79"/>
    <w:rsid w:val="00EF2AEB"/>
    <w:rsid w:val="00EF341C"/>
    <w:rsid w:val="00EF3F50"/>
    <w:rsid w:val="00EF40A6"/>
    <w:rsid w:val="00EF4B3D"/>
    <w:rsid w:val="00EF4F89"/>
    <w:rsid w:val="00EF57ED"/>
    <w:rsid w:val="00EF6019"/>
    <w:rsid w:val="00EF6518"/>
    <w:rsid w:val="00F000FE"/>
    <w:rsid w:val="00F00166"/>
    <w:rsid w:val="00F00B37"/>
    <w:rsid w:val="00F01670"/>
    <w:rsid w:val="00F01B90"/>
    <w:rsid w:val="00F01F27"/>
    <w:rsid w:val="00F02555"/>
    <w:rsid w:val="00F03DCA"/>
    <w:rsid w:val="00F06780"/>
    <w:rsid w:val="00F07843"/>
    <w:rsid w:val="00F07ACE"/>
    <w:rsid w:val="00F1019F"/>
    <w:rsid w:val="00F103EE"/>
    <w:rsid w:val="00F10FDF"/>
    <w:rsid w:val="00F125B3"/>
    <w:rsid w:val="00F131E1"/>
    <w:rsid w:val="00F1326C"/>
    <w:rsid w:val="00F134A5"/>
    <w:rsid w:val="00F13CA8"/>
    <w:rsid w:val="00F14C24"/>
    <w:rsid w:val="00F15DB4"/>
    <w:rsid w:val="00F16EAA"/>
    <w:rsid w:val="00F20A02"/>
    <w:rsid w:val="00F20D8D"/>
    <w:rsid w:val="00F20DE9"/>
    <w:rsid w:val="00F218CE"/>
    <w:rsid w:val="00F21DA4"/>
    <w:rsid w:val="00F2254B"/>
    <w:rsid w:val="00F22D04"/>
    <w:rsid w:val="00F22DA5"/>
    <w:rsid w:val="00F2324E"/>
    <w:rsid w:val="00F23449"/>
    <w:rsid w:val="00F23820"/>
    <w:rsid w:val="00F23E5B"/>
    <w:rsid w:val="00F256B9"/>
    <w:rsid w:val="00F25A16"/>
    <w:rsid w:val="00F26C35"/>
    <w:rsid w:val="00F27214"/>
    <w:rsid w:val="00F273EF"/>
    <w:rsid w:val="00F300DC"/>
    <w:rsid w:val="00F3087D"/>
    <w:rsid w:val="00F309B6"/>
    <w:rsid w:val="00F31427"/>
    <w:rsid w:val="00F317BE"/>
    <w:rsid w:val="00F32352"/>
    <w:rsid w:val="00F32BEF"/>
    <w:rsid w:val="00F33601"/>
    <w:rsid w:val="00F33A0F"/>
    <w:rsid w:val="00F33A1A"/>
    <w:rsid w:val="00F33DD0"/>
    <w:rsid w:val="00F3450A"/>
    <w:rsid w:val="00F34A8E"/>
    <w:rsid w:val="00F34B59"/>
    <w:rsid w:val="00F34C8F"/>
    <w:rsid w:val="00F35C71"/>
    <w:rsid w:val="00F361A3"/>
    <w:rsid w:val="00F361C6"/>
    <w:rsid w:val="00F3688A"/>
    <w:rsid w:val="00F376AA"/>
    <w:rsid w:val="00F377D3"/>
    <w:rsid w:val="00F403EA"/>
    <w:rsid w:val="00F41110"/>
    <w:rsid w:val="00F41900"/>
    <w:rsid w:val="00F42320"/>
    <w:rsid w:val="00F42E55"/>
    <w:rsid w:val="00F432AF"/>
    <w:rsid w:val="00F433B7"/>
    <w:rsid w:val="00F43B51"/>
    <w:rsid w:val="00F441F0"/>
    <w:rsid w:val="00F44423"/>
    <w:rsid w:val="00F44CEB"/>
    <w:rsid w:val="00F45EFA"/>
    <w:rsid w:val="00F468AE"/>
    <w:rsid w:val="00F46AE0"/>
    <w:rsid w:val="00F46F2F"/>
    <w:rsid w:val="00F478C2"/>
    <w:rsid w:val="00F50449"/>
    <w:rsid w:val="00F50553"/>
    <w:rsid w:val="00F5076B"/>
    <w:rsid w:val="00F50E3B"/>
    <w:rsid w:val="00F53319"/>
    <w:rsid w:val="00F53464"/>
    <w:rsid w:val="00F53F73"/>
    <w:rsid w:val="00F5410B"/>
    <w:rsid w:val="00F54247"/>
    <w:rsid w:val="00F54C99"/>
    <w:rsid w:val="00F55537"/>
    <w:rsid w:val="00F558EB"/>
    <w:rsid w:val="00F559CE"/>
    <w:rsid w:val="00F55B02"/>
    <w:rsid w:val="00F55B58"/>
    <w:rsid w:val="00F55D55"/>
    <w:rsid w:val="00F5638D"/>
    <w:rsid w:val="00F56587"/>
    <w:rsid w:val="00F5662A"/>
    <w:rsid w:val="00F56908"/>
    <w:rsid w:val="00F56F76"/>
    <w:rsid w:val="00F57653"/>
    <w:rsid w:val="00F57A2E"/>
    <w:rsid w:val="00F60012"/>
    <w:rsid w:val="00F600E4"/>
    <w:rsid w:val="00F60591"/>
    <w:rsid w:val="00F61E4C"/>
    <w:rsid w:val="00F62139"/>
    <w:rsid w:val="00F6230A"/>
    <w:rsid w:val="00F628F9"/>
    <w:rsid w:val="00F62D7D"/>
    <w:rsid w:val="00F62EFE"/>
    <w:rsid w:val="00F632DF"/>
    <w:rsid w:val="00F6593E"/>
    <w:rsid w:val="00F664B1"/>
    <w:rsid w:val="00F70E5F"/>
    <w:rsid w:val="00F70E9C"/>
    <w:rsid w:val="00F710AC"/>
    <w:rsid w:val="00F721FF"/>
    <w:rsid w:val="00F7396B"/>
    <w:rsid w:val="00F73C64"/>
    <w:rsid w:val="00F74832"/>
    <w:rsid w:val="00F74B00"/>
    <w:rsid w:val="00F74EBE"/>
    <w:rsid w:val="00F75D2C"/>
    <w:rsid w:val="00F761DA"/>
    <w:rsid w:val="00F76D31"/>
    <w:rsid w:val="00F76E23"/>
    <w:rsid w:val="00F76FC1"/>
    <w:rsid w:val="00F775BA"/>
    <w:rsid w:val="00F775C8"/>
    <w:rsid w:val="00F806CC"/>
    <w:rsid w:val="00F8099C"/>
    <w:rsid w:val="00F81651"/>
    <w:rsid w:val="00F82AE4"/>
    <w:rsid w:val="00F83AEB"/>
    <w:rsid w:val="00F83E0A"/>
    <w:rsid w:val="00F845E6"/>
    <w:rsid w:val="00F84A9B"/>
    <w:rsid w:val="00F854D0"/>
    <w:rsid w:val="00F85574"/>
    <w:rsid w:val="00F86483"/>
    <w:rsid w:val="00F8659D"/>
    <w:rsid w:val="00F86E9F"/>
    <w:rsid w:val="00F872AC"/>
    <w:rsid w:val="00F8735E"/>
    <w:rsid w:val="00F8762E"/>
    <w:rsid w:val="00F8778E"/>
    <w:rsid w:val="00F8789C"/>
    <w:rsid w:val="00F87CFC"/>
    <w:rsid w:val="00F87FC4"/>
    <w:rsid w:val="00F90161"/>
    <w:rsid w:val="00F90300"/>
    <w:rsid w:val="00F90897"/>
    <w:rsid w:val="00F921D3"/>
    <w:rsid w:val="00F92523"/>
    <w:rsid w:val="00F92942"/>
    <w:rsid w:val="00F9364B"/>
    <w:rsid w:val="00F9454B"/>
    <w:rsid w:val="00F94581"/>
    <w:rsid w:val="00F94C98"/>
    <w:rsid w:val="00F951BC"/>
    <w:rsid w:val="00F954FF"/>
    <w:rsid w:val="00F972BE"/>
    <w:rsid w:val="00F97432"/>
    <w:rsid w:val="00F97586"/>
    <w:rsid w:val="00FA03F4"/>
    <w:rsid w:val="00FA10CC"/>
    <w:rsid w:val="00FA25D4"/>
    <w:rsid w:val="00FA2AD2"/>
    <w:rsid w:val="00FA2E4D"/>
    <w:rsid w:val="00FA3233"/>
    <w:rsid w:val="00FA3327"/>
    <w:rsid w:val="00FA36AB"/>
    <w:rsid w:val="00FA3CC7"/>
    <w:rsid w:val="00FA3F43"/>
    <w:rsid w:val="00FA3F48"/>
    <w:rsid w:val="00FA4B6A"/>
    <w:rsid w:val="00FA504E"/>
    <w:rsid w:val="00FA518E"/>
    <w:rsid w:val="00FA521A"/>
    <w:rsid w:val="00FA5373"/>
    <w:rsid w:val="00FA54D3"/>
    <w:rsid w:val="00FA58C5"/>
    <w:rsid w:val="00FA699E"/>
    <w:rsid w:val="00FA69F7"/>
    <w:rsid w:val="00FA6B6A"/>
    <w:rsid w:val="00FA6C9C"/>
    <w:rsid w:val="00FA74E4"/>
    <w:rsid w:val="00FA7533"/>
    <w:rsid w:val="00FA7B7A"/>
    <w:rsid w:val="00FB0716"/>
    <w:rsid w:val="00FB082A"/>
    <w:rsid w:val="00FB1888"/>
    <w:rsid w:val="00FB1EBE"/>
    <w:rsid w:val="00FB3011"/>
    <w:rsid w:val="00FB35AE"/>
    <w:rsid w:val="00FB3DCE"/>
    <w:rsid w:val="00FB4E3B"/>
    <w:rsid w:val="00FB50C9"/>
    <w:rsid w:val="00FB53E7"/>
    <w:rsid w:val="00FB5B11"/>
    <w:rsid w:val="00FB5FBA"/>
    <w:rsid w:val="00FB62DA"/>
    <w:rsid w:val="00FB7052"/>
    <w:rsid w:val="00FB70E2"/>
    <w:rsid w:val="00FB731F"/>
    <w:rsid w:val="00FC078D"/>
    <w:rsid w:val="00FC0C43"/>
    <w:rsid w:val="00FC104A"/>
    <w:rsid w:val="00FC2102"/>
    <w:rsid w:val="00FC2B35"/>
    <w:rsid w:val="00FC3629"/>
    <w:rsid w:val="00FC3806"/>
    <w:rsid w:val="00FC3C00"/>
    <w:rsid w:val="00FC483B"/>
    <w:rsid w:val="00FC4894"/>
    <w:rsid w:val="00FC4968"/>
    <w:rsid w:val="00FC61C2"/>
    <w:rsid w:val="00FC7A5A"/>
    <w:rsid w:val="00FC7DE1"/>
    <w:rsid w:val="00FC7E7C"/>
    <w:rsid w:val="00FD1151"/>
    <w:rsid w:val="00FD1BD4"/>
    <w:rsid w:val="00FD2307"/>
    <w:rsid w:val="00FD29A2"/>
    <w:rsid w:val="00FD2E58"/>
    <w:rsid w:val="00FD404E"/>
    <w:rsid w:val="00FD49C0"/>
    <w:rsid w:val="00FD4F2E"/>
    <w:rsid w:val="00FD5719"/>
    <w:rsid w:val="00FD6313"/>
    <w:rsid w:val="00FD63EC"/>
    <w:rsid w:val="00FD68F0"/>
    <w:rsid w:val="00FD696F"/>
    <w:rsid w:val="00FD6A86"/>
    <w:rsid w:val="00FE0580"/>
    <w:rsid w:val="00FE0582"/>
    <w:rsid w:val="00FE1044"/>
    <w:rsid w:val="00FE1EE1"/>
    <w:rsid w:val="00FE2621"/>
    <w:rsid w:val="00FE2C00"/>
    <w:rsid w:val="00FE2F8F"/>
    <w:rsid w:val="00FE3002"/>
    <w:rsid w:val="00FE3981"/>
    <w:rsid w:val="00FE4844"/>
    <w:rsid w:val="00FE4DF9"/>
    <w:rsid w:val="00FE4F4A"/>
    <w:rsid w:val="00FE6831"/>
    <w:rsid w:val="00FE7681"/>
    <w:rsid w:val="00FE7795"/>
    <w:rsid w:val="00FE7A02"/>
    <w:rsid w:val="00FE7CC2"/>
    <w:rsid w:val="00FF069C"/>
    <w:rsid w:val="00FF10D9"/>
    <w:rsid w:val="00FF17C1"/>
    <w:rsid w:val="00FF1882"/>
    <w:rsid w:val="00FF1F4F"/>
    <w:rsid w:val="00FF2F2C"/>
    <w:rsid w:val="00FF38B8"/>
    <w:rsid w:val="00FF3AB4"/>
    <w:rsid w:val="00FF3B5A"/>
    <w:rsid w:val="00FF3D0F"/>
    <w:rsid w:val="00FF4317"/>
    <w:rsid w:val="00FF4962"/>
    <w:rsid w:val="00FF5C03"/>
    <w:rsid w:val="00FF600C"/>
    <w:rsid w:val="00FF603F"/>
    <w:rsid w:val="00FF694B"/>
    <w:rsid w:val="00FF6E5B"/>
    <w:rsid w:val="00FF77CC"/>
    <w:rsid w:val="00FF7E6E"/>
    <w:rsid w:val="00FF7EEF"/>
    <w:rsid w:val="1E70F2CC"/>
    <w:rsid w:val="265399BB"/>
    <w:rsid w:val="477BFD9C"/>
    <w:rsid w:val="4E481D2D"/>
    <w:rsid w:val="59A5D358"/>
    <w:rsid w:val="61727A13"/>
    <w:rsid w:val="741F2CED"/>
    <w:rsid w:val="7971D091"/>
    <w:rsid w:val="7C0A1AB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F5C55"/>
  <w15:docId w15:val="{30B84934-F6B0-4AE4-9851-70A25D51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59A5D358"/>
    <w:pPr>
      <w:spacing w:line="210" w:lineRule="exact"/>
    </w:pPr>
    <w:rPr>
      <w:rFonts w:ascii="Interstate-Light" w:hAnsi="Interstate-Light"/>
      <w:sz w:val="18"/>
      <w:szCs w:val="18"/>
      <w:lang w:val="cs-CZ"/>
    </w:rPr>
  </w:style>
  <w:style w:type="paragraph" w:styleId="Nadpis1">
    <w:name w:val="heading 1"/>
    <w:basedOn w:val="Normln"/>
    <w:next w:val="Normln"/>
    <w:uiPriority w:val="1"/>
    <w:qFormat/>
    <w:rsid w:val="59A5D358"/>
    <w:pPr>
      <w:keepNext/>
      <w:outlineLvl w:val="0"/>
    </w:pPr>
    <w:rPr>
      <w:rFonts w:ascii="Interstate-Bold" w:hAnsi="Interstate-Bold" w:cs="Arial"/>
    </w:rPr>
  </w:style>
  <w:style w:type="paragraph" w:styleId="Nadpis2">
    <w:name w:val="heading 2"/>
    <w:basedOn w:val="Normln"/>
    <w:next w:val="Normln"/>
    <w:uiPriority w:val="1"/>
    <w:qFormat/>
    <w:rsid w:val="59A5D358"/>
    <w:pPr>
      <w:keepNext/>
      <w:spacing w:before="240" w:after="60"/>
      <w:outlineLvl w:val="1"/>
    </w:pPr>
    <w:rPr>
      <w:rFonts w:ascii="Times New Roman" w:hAnsi="Times New Roman" w:cs="Arial"/>
      <w:b/>
      <w:bCs/>
      <w:sz w:val="48"/>
      <w:szCs w:val="48"/>
    </w:rPr>
  </w:style>
  <w:style w:type="paragraph" w:styleId="Nadpis3">
    <w:name w:val="heading 3"/>
    <w:basedOn w:val="Normln"/>
    <w:next w:val="Normln"/>
    <w:uiPriority w:val="1"/>
    <w:qFormat/>
    <w:rsid w:val="59A5D358"/>
    <w:pPr>
      <w:keepNext/>
      <w:spacing w:before="240" w:after="60"/>
      <w:outlineLvl w:val="2"/>
    </w:pPr>
    <w:rPr>
      <w:rFonts w:ascii="Times New Roman" w:hAnsi="Times New Roman" w:cs="Arial"/>
      <w:b/>
      <w:bCs/>
      <w:sz w:val="40"/>
      <w:szCs w:val="40"/>
    </w:rPr>
  </w:style>
  <w:style w:type="paragraph" w:styleId="Nadpis4">
    <w:name w:val="heading 4"/>
    <w:basedOn w:val="Normln"/>
    <w:next w:val="Normln"/>
    <w:link w:val="Nadpis4Char"/>
    <w:uiPriority w:val="9"/>
    <w:unhideWhenUsed/>
    <w:qFormat/>
    <w:rsid w:val="59A5D358"/>
    <w:pPr>
      <w:keepNext/>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59A5D358"/>
    <w:pPr>
      <w:keepNext/>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unhideWhenUsed/>
    <w:qFormat/>
    <w:rsid w:val="59A5D358"/>
    <w:pPr>
      <w:keepNext/>
      <w:spacing w:before="40"/>
      <w:outlineLvl w:val="5"/>
    </w:pPr>
    <w:rPr>
      <w:rFonts w:asciiTheme="majorHAnsi" w:eastAsiaTheme="majorEastAsia" w:hAnsiTheme="majorHAnsi" w:cstheme="majorBidi"/>
      <w:color w:val="243F60"/>
    </w:rPr>
  </w:style>
  <w:style w:type="paragraph" w:styleId="Nadpis7">
    <w:name w:val="heading 7"/>
    <w:basedOn w:val="Normln"/>
    <w:next w:val="Normln"/>
    <w:link w:val="Nadpis7Char"/>
    <w:uiPriority w:val="9"/>
    <w:unhideWhenUsed/>
    <w:qFormat/>
    <w:rsid w:val="59A5D358"/>
    <w:pPr>
      <w:keepNext/>
      <w:spacing w:before="40"/>
      <w:outlineLvl w:val="6"/>
    </w:pPr>
    <w:rPr>
      <w:rFonts w:asciiTheme="majorHAnsi" w:eastAsiaTheme="majorEastAsia" w:hAnsiTheme="majorHAnsi" w:cstheme="majorBidi"/>
      <w:i/>
      <w:iCs/>
      <w:color w:val="243F60"/>
    </w:rPr>
  </w:style>
  <w:style w:type="paragraph" w:styleId="Nadpis8">
    <w:name w:val="heading 8"/>
    <w:basedOn w:val="Normln"/>
    <w:next w:val="Normln"/>
    <w:link w:val="Nadpis8Char"/>
    <w:uiPriority w:val="9"/>
    <w:unhideWhenUsed/>
    <w:qFormat/>
    <w:rsid w:val="59A5D358"/>
    <w:pPr>
      <w:keepNext/>
      <w:spacing w:before="40"/>
      <w:outlineLvl w:val="7"/>
    </w:pPr>
    <w:rPr>
      <w:rFonts w:asciiTheme="majorHAnsi" w:eastAsiaTheme="majorEastAsia" w:hAnsiTheme="majorHAnsi" w:cstheme="majorBidi"/>
      <w:color w:val="272727"/>
      <w:sz w:val="21"/>
      <w:szCs w:val="21"/>
    </w:rPr>
  </w:style>
  <w:style w:type="paragraph" w:styleId="Nadpis9">
    <w:name w:val="heading 9"/>
    <w:basedOn w:val="Normln"/>
    <w:next w:val="Normln"/>
    <w:link w:val="Nadpis9Char"/>
    <w:uiPriority w:val="9"/>
    <w:unhideWhenUsed/>
    <w:qFormat/>
    <w:rsid w:val="59A5D358"/>
    <w:pPr>
      <w:keepNext/>
      <w:spacing w:before="40"/>
      <w:outlineLvl w:val="8"/>
    </w:pPr>
    <w:rPr>
      <w:rFonts w:asciiTheme="majorHAnsi" w:eastAsiaTheme="majorEastAsia" w:hAnsiTheme="majorHAnsi" w:cstheme="majorBidi"/>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iPriority w:val="1"/>
    <w:rsid w:val="59A5D358"/>
    <w:pPr>
      <w:tabs>
        <w:tab w:val="center" w:pos="4536"/>
        <w:tab w:val="right" w:pos="9072"/>
      </w:tabs>
    </w:pPr>
  </w:style>
  <w:style w:type="paragraph" w:styleId="Zpat">
    <w:name w:val="footer"/>
    <w:basedOn w:val="Normln"/>
    <w:uiPriority w:val="1"/>
    <w:rsid w:val="59A5D358"/>
    <w:pPr>
      <w:tabs>
        <w:tab w:val="center" w:pos="4536"/>
        <w:tab w:val="right" w:pos="9072"/>
      </w:tabs>
    </w:pPr>
  </w:style>
  <w:style w:type="paragraph" w:customStyle="1" w:styleId="Sub-Headline9pt">
    <w:name w:val="Sub-Headline 9pt"/>
    <w:basedOn w:val="Sub-Headline9ptwithoutline"/>
    <w:uiPriority w:val="1"/>
    <w:rsid w:val="59A5D358"/>
  </w:style>
  <w:style w:type="paragraph" w:customStyle="1" w:styleId="Footnote">
    <w:name w:val="Footnote"/>
    <w:basedOn w:val="Normln"/>
    <w:next w:val="Normln"/>
    <w:uiPriority w:val="1"/>
    <w:rsid w:val="59A5D358"/>
    <w:rPr>
      <w:color w:val="000000" w:themeColor="text1"/>
      <w:sz w:val="14"/>
      <w:szCs w:val="14"/>
    </w:rPr>
  </w:style>
  <w:style w:type="paragraph" w:customStyle="1" w:styleId="Table">
    <w:name w:val="Table"/>
    <w:basedOn w:val="Normln"/>
    <w:uiPriority w:val="1"/>
    <w:rsid w:val="59A5D358"/>
    <w:pPr>
      <w:spacing w:before="20" w:after="20"/>
      <w:ind w:left="57"/>
    </w:pPr>
    <w:rPr>
      <w:rFonts w:cs="Arial"/>
    </w:rPr>
  </w:style>
  <w:style w:type="table" w:styleId="Mkatabulky">
    <w:name w:val="Table Grid"/>
    <w:basedOn w:val="Normlntabulka"/>
    <w:rsid w:val="003878E1"/>
    <w:pPr>
      <w:spacing w:line="21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FormatvorlageAufgezhlt">
    <w:name w:val="Formatvorlage Aufgezählt"/>
    <w:basedOn w:val="Bezseznamu"/>
    <w:rsid w:val="002B5B06"/>
    <w:pPr>
      <w:numPr>
        <w:numId w:val="4"/>
      </w:numPr>
    </w:pPr>
  </w:style>
  <w:style w:type="paragraph" w:styleId="Zkladntext">
    <w:name w:val="Body Text"/>
    <w:basedOn w:val="Normln"/>
    <w:link w:val="ZkladntextChar"/>
    <w:uiPriority w:val="1"/>
    <w:rsid w:val="59A5D358"/>
    <w:pPr>
      <w:spacing w:line="360" w:lineRule="auto"/>
    </w:pPr>
    <w:rPr>
      <w:rFonts w:ascii="Courier New" w:hAnsi="Courier New"/>
      <w:sz w:val="24"/>
      <w:szCs w:val="24"/>
    </w:rPr>
  </w:style>
  <w:style w:type="paragraph" w:customStyle="1" w:styleId="Sub-Headline9ptunder-lined">
    <w:name w:val="Sub-Headline 9pt under-lined"/>
    <w:basedOn w:val="Normln"/>
    <w:uiPriority w:val="1"/>
    <w:rsid w:val="59A5D358"/>
    <w:rPr>
      <w:u w:val="single"/>
    </w:rPr>
  </w:style>
  <w:style w:type="paragraph" w:customStyle="1" w:styleId="Sub-Headline11">
    <w:name w:val="Sub-Headline 11"/>
    <w:basedOn w:val="Nadpis1"/>
    <w:uiPriority w:val="1"/>
    <w:rsid w:val="59A5D358"/>
    <w:pPr>
      <w:spacing w:line="360" w:lineRule="auto"/>
    </w:pPr>
    <w:rPr>
      <w:rFonts w:eastAsia="MS Mincho" w:cs="Times New Roman"/>
      <w:sz w:val="22"/>
      <w:szCs w:val="22"/>
      <w:lang w:eastAsia="ja-JP" w:bidi="hi-IN"/>
    </w:rPr>
  </w:style>
  <w:style w:type="paragraph" w:customStyle="1" w:styleId="Sub-Headline9ptwithoutline">
    <w:name w:val="Sub-Headline 9pt without line"/>
    <w:basedOn w:val="Normln"/>
    <w:uiPriority w:val="1"/>
    <w:rsid w:val="59A5D358"/>
    <w:rPr>
      <w:rFonts w:ascii="Interstate-Bold" w:hAnsi="Interstate-Bold"/>
    </w:rPr>
  </w:style>
  <w:style w:type="paragraph" w:styleId="FormtovanvHTML">
    <w:name w:val="HTML Preformatted"/>
    <w:basedOn w:val="Normln"/>
    <w:uiPriority w:val="1"/>
    <w:rsid w:val="59A5D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MS Mincho" w:hAnsi="Courier New" w:cs="Courier New"/>
      <w:sz w:val="20"/>
      <w:szCs w:val="20"/>
      <w:lang w:eastAsia="ja-JP"/>
    </w:rPr>
  </w:style>
  <w:style w:type="paragraph" w:styleId="Textbubliny">
    <w:name w:val="Balloon Text"/>
    <w:basedOn w:val="Normln"/>
    <w:uiPriority w:val="1"/>
    <w:semiHidden/>
    <w:rsid w:val="59A5D358"/>
    <w:rPr>
      <w:rFonts w:ascii="Tahoma" w:hAnsi="Tahoma" w:cs="Tahoma"/>
      <w:sz w:val="16"/>
      <w:szCs w:val="16"/>
    </w:rPr>
  </w:style>
  <w:style w:type="paragraph" w:styleId="Normlnweb">
    <w:name w:val="Normal (Web)"/>
    <w:basedOn w:val="Normln"/>
    <w:uiPriority w:val="99"/>
    <w:rsid w:val="59A5D358"/>
    <w:pPr>
      <w:spacing w:beforeAutospacing="1" w:afterAutospacing="1" w:line="240" w:lineRule="auto"/>
    </w:pPr>
    <w:rPr>
      <w:rFonts w:ascii="Times New Roman" w:eastAsia="MS Mincho" w:hAnsi="Times New Roman"/>
      <w:sz w:val="24"/>
      <w:szCs w:val="24"/>
      <w:lang w:eastAsia="ja-JP"/>
    </w:rPr>
  </w:style>
  <w:style w:type="paragraph" w:styleId="Rozloendokumentu">
    <w:name w:val="Document Map"/>
    <w:basedOn w:val="Normln"/>
    <w:uiPriority w:val="1"/>
    <w:semiHidden/>
    <w:rsid w:val="59A5D358"/>
    <w:rPr>
      <w:rFonts w:ascii="Tahoma" w:hAnsi="Tahoma" w:cs="Tahoma"/>
      <w:sz w:val="20"/>
      <w:szCs w:val="20"/>
    </w:rPr>
  </w:style>
  <w:style w:type="paragraph" w:styleId="Textpoznpodarou">
    <w:name w:val="footnote text"/>
    <w:basedOn w:val="Normln"/>
    <w:link w:val="TextpoznpodarouChar"/>
    <w:uiPriority w:val="99"/>
    <w:rsid w:val="59A5D358"/>
    <w:rPr>
      <w:sz w:val="20"/>
      <w:szCs w:val="20"/>
    </w:rPr>
  </w:style>
  <w:style w:type="character" w:styleId="Znakapoznpodarou">
    <w:name w:val="footnote reference"/>
    <w:uiPriority w:val="99"/>
    <w:rsid w:val="00E64197"/>
    <w:rPr>
      <w:vertAlign w:val="superscript"/>
    </w:rPr>
  </w:style>
  <w:style w:type="character" w:styleId="Odkaznakoment">
    <w:name w:val="annotation reference"/>
    <w:semiHidden/>
    <w:rsid w:val="00E330AF"/>
    <w:rPr>
      <w:sz w:val="16"/>
      <w:szCs w:val="16"/>
    </w:rPr>
  </w:style>
  <w:style w:type="paragraph" w:styleId="Textkomente">
    <w:name w:val="annotation text"/>
    <w:basedOn w:val="Normln"/>
    <w:uiPriority w:val="1"/>
    <w:semiHidden/>
    <w:rsid w:val="59A5D358"/>
    <w:rPr>
      <w:sz w:val="20"/>
      <w:szCs w:val="20"/>
    </w:rPr>
  </w:style>
  <w:style w:type="paragraph" w:styleId="Pedmtkomente">
    <w:name w:val="annotation subject"/>
    <w:basedOn w:val="Textkomente"/>
    <w:next w:val="Textkomente"/>
    <w:uiPriority w:val="1"/>
    <w:semiHidden/>
    <w:rsid w:val="59A5D358"/>
    <w:rPr>
      <w:b/>
      <w:bCs/>
    </w:rPr>
  </w:style>
  <w:style w:type="character" w:styleId="Sledovanodkaz">
    <w:name w:val="FollowedHyperlink"/>
    <w:rsid w:val="00CD4F67"/>
    <w:rPr>
      <w:color w:val="800080"/>
      <w:u w:val="single"/>
    </w:rPr>
  </w:style>
  <w:style w:type="character" w:customStyle="1" w:styleId="TextpoznpodarouChar">
    <w:name w:val="Text pozn. pod čarou Char"/>
    <w:link w:val="Textpoznpodarou"/>
    <w:uiPriority w:val="99"/>
    <w:rsid w:val="59A5D358"/>
    <w:rPr>
      <w:rFonts w:ascii="Interstate-Light" w:hAnsi="Interstate-Light"/>
      <w:noProof w:val="0"/>
      <w:lang w:val="cs-CZ"/>
    </w:rPr>
  </w:style>
  <w:style w:type="character" w:customStyle="1" w:styleId="ZkladntextChar">
    <w:name w:val="Základní text Char"/>
    <w:link w:val="Zkladntext"/>
    <w:uiPriority w:val="1"/>
    <w:rsid w:val="59A5D358"/>
    <w:rPr>
      <w:rFonts w:ascii="Courier New" w:hAnsi="Courier New"/>
      <w:noProof w:val="0"/>
      <w:sz w:val="24"/>
      <w:szCs w:val="24"/>
      <w:lang w:val="cs-CZ"/>
    </w:rPr>
  </w:style>
  <w:style w:type="paragraph" w:styleId="Odstavecseseznamem">
    <w:name w:val="List Paragraph"/>
    <w:basedOn w:val="Normln"/>
    <w:uiPriority w:val="34"/>
    <w:qFormat/>
    <w:rsid w:val="59A5D358"/>
    <w:pPr>
      <w:spacing w:line="240" w:lineRule="auto"/>
      <w:ind w:left="720"/>
    </w:pPr>
    <w:rPr>
      <w:rFonts w:ascii="Calibri" w:eastAsiaTheme="minorEastAsia" w:hAnsi="Calibri"/>
      <w:sz w:val="22"/>
      <w:szCs w:val="22"/>
    </w:rPr>
  </w:style>
  <w:style w:type="character" w:customStyle="1" w:styleId="apple-converted-space">
    <w:name w:val="apple-converted-space"/>
    <w:basedOn w:val="Standardnpsmoodstavce"/>
    <w:rsid w:val="00F00166"/>
  </w:style>
  <w:style w:type="paragraph" w:styleId="Revize">
    <w:name w:val="Revision"/>
    <w:hidden/>
    <w:uiPriority w:val="99"/>
    <w:semiHidden/>
    <w:rsid w:val="00A04BAE"/>
    <w:rPr>
      <w:rFonts w:ascii="Interstate-Light" w:hAnsi="Interstate-Light"/>
      <w:spacing w:val="-2"/>
      <w:sz w:val="18"/>
      <w:szCs w:val="24"/>
    </w:rPr>
  </w:style>
  <w:style w:type="character" w:styleId="Hypertextovodkaz">
    <w:name w:val="Hyperlink"/>
    <w:uiPriority w:val="99"/>
    <w:rsid w:val="00346D43"/>
    <w:rPr>
      <w:color w:val="0000FF"/>
      <w:u w:val="single"/>
    </w:rPr>
  </w:style>
  <w:style w:type="paragraph" w:customStyle="1" w:styleId="NoList1">
    <w:name w:val="No List1"/>
    <w:basedOn w:val="Normln"/>
    <w:uiPriority w:val="1"/>
    <w:rsid w:val="59A5D358"/>
    <w:pPr>
      <w:spacing w:line="240" w:lineRule="auto"/>
    </w:pPr>
    <w:rPr>
      <w:rFonts w:ascii="Palatino Linotype" w:eastAsia="Calibri" w:hAnsi="Palatino Linotype"/>
      <w:sz w:val="20"/>
      <w:szCs w:val="20"/>
      <w:lang w:eastAsia="en-GB"/>
    </w:rPr>
  </w:style>
  <w:style w:type="paragraph" w:customStyle="1" w:styleId="Default">
    <w:name w:val="Default"/>
    <w:rsid w:val="00860260"/>
    <w:pPr>
      <w:autoSpaceDE w:val="0"/>
      <w:autoSpaceDN w:val="0"/>
      <w:adjustRightInd w:val="0"/>
    </w:pPr>
    <w:rPr>
      <w:rFonts w:ascii="Invesco Interstate Light" w:eastAsiaTheme="minorHAnsi" w:hAnsi="Invesco Interstate Light" w:cs="Invesco Interstate Light"/>
      <w:color w:val="000000"/>
      <w:sz w:val="24"/>
      <w:szCs w:val="24"/>
      <w:lang w:eastAsia="en-US"/>
    </w:rPr>
  </w:style>
  <w:style w:type="character" w:customStyle="1" w:styleId="Bodybold">
    <w:name w:val="Body bold"/>
    <w:basedOn w:val="Standardnpsmoodstavce"/>
    <w:qFormat/>
    <w:rsid w:val="004545D9"/>
    <w:rPr>
      <w:b/>
      <w:bCs/>
    </w:rPr>
  </w:style>
  <w:style w:type="character" w:styleId="Siln">
    <w:name w:val="Strong"/>
    <w:basedOn w:val="Standardnpsmoodstavce"/>
    <w:uiPriority w:val="22"/>
    <w:qFormat/>
    <w:rsid w:val="00011256"/>
    <w:rPr>
      <w:b/>
      <w:bCs/>
    </w:rPr>
  </w:style>
  <w:style w:type="character" w:customStyle="1" w:styleId="A8">
    <w:name w:val="A8"/>
    <w:uiPriority w:val="99"/>
    <w:rsid w:val="004A4A38"/>
    <w:rPr>
      <w:rFonts w:cs="Invesco Interstate Light"/>
      <w:color w:val="211D1E"/>
      <w:sz w:val="18"/>
      <w:szCs w:val="18"/>
    </w:rPr>
  </w:style>
  <w:style w:type="paragraph" w:styleId="Nzev">
    <w:name w:val="Title"/>
    <w:basedOn w:val="Normln"/>
    <w:next w:val="Normln"/>
    <w:link w:val="NzevChar"/>
    <w:uiPriority w:val="10"/>
    <w:qFormat/>
    <w:rsid w:val="59A5D358"/>
    <w:pPr>
      <w:spacing w:line="240" w:lineRule="auto"/>
      <w:contextualSpacing/>
    </w:pPr>
    <w:rPr>
      <w:rFonts w:asciiTheme="majorHAnsi" w:eastAsiaTheme="majorEastAsia" w:hAnsiTheme="majorHAnsi" w:cstheme="majorBidi"/>
      <w:sz w:val="56"/>
      <w:szCs w:val="56"/>
    </w:rPr>
  </w:style>
  <w:style w:type="paragraph" w:styleId="Podnadpis">
    <w:name w:val="Subtitle"/>
    <w:basedOn w:val="Normln"/>
    <w:next w:val="Normln"/>
    <w:link w:val="PodnadpisChar"/>
    <w:uiPriority w:val="11"/>
    <w:qFormat/>
    <w:rsid w:val="59A5D358"/>
    <w:rPr>
      <w:rFonts w:eastAsiaTheme="minorEastAsia"/>
      <w:color w:val="5A5A5A"/>
    </w:rPr>
  </w:style>
  <w:style w:type="paragraph" w:styleId="Citt">
    <w:name w:val="Quote"/>
    <w:basedOn w:val="Normln"/>
    <w:next w:val="Normln"/>
    <w:link w:val="CittChar"/>
    <w:uiPriority w:val="29"/>
    <w:qFormat/>
    <w:rsid w:val="59A5D358"/>
    <w:pPr>
      <w:spacing w:before="200"/>
      <w:ind w:left="864" w:right="864"/>
      <w:jc w:val="center"/>
    </w:pPr>
    <w:rPr>
      <w:i/>
      <w:iCs/>
      <w:color w:val="404040" w:themeColor="text1" w:themeTint="BF"/>
    </w:rPr>
  </w:style>
  <w:style w:type="paragraph" w:styleId="Vrazncitt">
    <w:name w:val="Intense Quote"/>
    <w:basedOn w:val="Normln"/>
    <w:next w:val="Normln"/>
    <w:link w:val="VrazncittChar"/>
    <w:uiPriority w:val="30"/>
    <w:qFormat/>
    <w:rsid w:val="59A5D358"/>
    <w:pPr>
      <w:spacing w:before="360" w:after="360"/>
      <w:ind w:left="864" w:right="864"/>
      <w:jc w:val="center"/>
    </w:pPr>
    <w:rPr>
      <w:i/>
      <w:iCs/>
      <w:color w:val="4F81BD" w:themeColor="accent1"/>
    </w:rPr>
  </w:style>
  <w:style w:type="character" w:customStyle="1" w:styleId="Nadpis4Char">
    <w:name w:val="Nadpis 4 Char"/>
    <w:basedOn w:val="Standardnpsmoodstavce"/>
    <w:link w:val="Nadpis4"/>
    <w:uiPriority w:val="9"/>
    <w:rsid w:val="59A5D358"/>
    <w:rPr>
      <w:rFonts w:asciiTheme="majorHAnsi" w:eastAsiaTheme="majorEastAsia" w:hAnsiTheme="majorHAnsi" w:cstheme="majorBidi"/>
      <w:i/>
      <w:iCs/>
      <w:noProof w:val="0"/>
      <w:color w:val="365F91" w:themeColor="accent1" w:themeShade="BF"/>
      <w:lang w:val="cs-CZ"/>
    </w:rPr>
  </w:style>
  <w:style w:type="character" w:customStyle="1" w:styleId="Nadpis5Char">
    <w:name w:val="Nadpis 5 Char"/>
    <w:basedOn w:val="Standardnpsmoodstavce"/>
    <w:link w:val="Nadpis5"/>
    <w:uiPriority w:val="9"/>
    <w:rsid w:val="59A5D358"/>
    <w:rPr>
      <w:rFonts w:asciiTheme="majorHAnsi" w:eastAsiaTheme="majorEastAsia" w:hAnsiTheme="majorHAnsi" w:cstheme="majorBidi"/>
      <w:noProof w:val="0"/>
      <w:color w:val="365F91" w:themeColor="accent1" w:themeShade="BF"/>
      <w:lang w:val="cs-CZ"/>
    </w:rPr>
  </w:style>
  <w:style w:type="character" w:customStyle="1" w:styleId="Nadpis6Char">
    <w:name w:val="Nadpis 6 Char"/>
    <w:basedOn w:val="Standardnpsmoodstavce"/>
    <w:link w:val="Nadpis6"/>
    <w:uiPriority w:val="9"/>
    <w:rsid w:val="59A5D358"/>
    <w:rPr>
      <w:rFonts w:asciiTheme="majorHAnsi" w:eastAsiaTheme="majorEastAsia" w:hAnsiTheme="majorHAnsi" w:cstheme="majorBidi"/>
      <w:noProof w:val="0"/>
      <w:color w:val="243F60"/>
      <w:lang w:val="cs-CZ"/>
    </w:rPr>
  </w:style>
  <w:style w:type="character" w:customStyle="1" w:styleId="Nadpis7Char">
    <w:name w:val="Nadpis 7 Char"/>
    <w:basedOn w:val="Standardnpsmoodstavce"/>
    <w:link w:val="Nadpis7"/>
    <w:uiPriority w:val="9"/>
    <w:rsid w:val="59A5D358"/>
    <w:rPr>
      <w:rFonts w:asciiTheme="majorHAnsi" w:eastAsiaTheme="majorEastAsia" w:hAnsiTheme="majorHAnsi" w:cstheme="majorBidi"/>
      <w:i/>
      <w:iCs/>
      <w:noProof w:val="0"/>
      <w:color w:val="243F60"/>
      <w:lang w:val="cs-CZ"/>
    </w:rPr>
  </w:style>
  <w:style w:type="character" w:customStyle="1" w:styleId="Nadpis8Char">
    <w:name w:val="Nadpis 8 Char"/>
    <w:basedOn w:val="Standardnpsmoodstavce"/>
    <w:link w:val="Nadpis8"/>
    <w:uiPriority w:val="9"/>
    <w:rsid w:val="59A5D358"/>
    <w:rPr>
      <w:rFonts w:asciiTheme="majorHAnsi" w:eastAsiaTheme="majorEastAsia" w:hAnsiTheme="majorHAnsi" w:cstheme="majorBidi"/>
      <w:noProof w:val="0"/>
      <w:color w:val="272727"/>
      <w:sz w:val="21"/>
      <w:szCs w:val="21"/>
      <w:lang w:val="cs-CZ"/>
    </w:rPr>
  </w:style>
  <w:style w:type="character" w:customStyle="1" w:styleId="Nadpis9Char">
    <w:name w:val="Nadpis 9 Char"/>
    <w:basedOn w:val="Standardnpsmoodstavce"/>
    <w:link w:val="Nadpis9"/>
    <w:uiPriority w:val="9"/>
    <w:rsid w:val="59A5D358"/>
    <w:rPr>
      <w:rFonts w:asciiTheme="majorHAnsi" w:eastAsiaTheme="majorEastAsia" w:hAnsiTheme="majorHAnsi" w:cstheme="majorBidi"/>
      <w:i/>
      <w:iCs/>
      <w:noProof w:val="0"/>
      <w:color w:val="272727"/>
      <w:sz w:val="21"/>
      <w:szCs w:val="21"/>
      <w:lang w:val="cs-CZ"/>
    </w:rPr>
  </w:style>
  <w:style w:type="character" w:customStyle="1" w:styleId="NzevChar">
    <w:name w:val="Název Char"/>
    <w:basedOn w:val="Standardnpsmoodstavce"/>
    <w:link w:val="Nzev"/>
    <w:uiPriority w:val="10"/>
    <w:rsid w:val="59A5D358"/>
    <w:rPr>
      <w:rFonts w:asciiTheme="majorHAnsi" w:eastAsiaTheme="majorEastAsia" w:hAnsiTheme="majorHAnsi" w:cstheme="majorBidi"/>
      <w:noProof w:val="0"/>
      <w:sz w:val="56"/>
      <w:szCs w:val="56"/>
      <w:lang w:val="cs-CZ"/>
    </w:rPr>
  </w:style>
  <w:style w:type="character" w:customStyle="1" w:styleId="PodnadpisChar">
    <w:name w:val="Podnadpis Char"/>
    <w:basedOn w:val="Standardnpsmoodstavce"/>
    <w:link w:val="Podnadpis"/>
    <w:uiPriority w:val="11"/>
    <w:rsid w:val="59A5D358"/>
    <w:rPr>
      <w:rFonts w:ascii="Times New Roman" w:eastAsiaTheme="minorEastAsia" w:hAnsi="Times New Roman" w:cs="Times New Roman"/>
      <w:noProof w:val="0"/>
      <w:color w:val="5A5A5A"/>
      <w:lang w:val="cs-CZ"/>
    </w:rPr>
  </w:style>
  <w:style w:type="character" w:customStyle="1" w:styleId="CittChar">
    <w:name w:val="Citát Char"/>
    <w:basedOn w:val="Standardnpsmoodstavce"/>
    <w:link w:val="Citt"/>
    <w:uiPriority w:val="29"/>
    <w:rsid w:val="59A5D358"/>
    <w:rPr>
      <w:i/>
      <w:iCs/>
      <w:noProof w:val="0"/>
      <w:color w:val="404040" w:themeColor="text1" w:themeTint="BF"/>
      <w:lang w:val="cs-CZ"/>
    </w:rPr>
  </w:style>
  <w:style w:type="character" w:customStyle="1" w:styleId="VrazncittChar">
    <w:name w:val="Výrazný citát Char"/>
    <w:basedOn w:val="Standardnpsmoodstavce"/>
    <w:link w:val="Vrazncitt"/>
    <w:uiPriority w:val="30"/>
    <w:rsid w:val="59A5D358"/>
    <w:rPr>
      <w:i/>
      <w:iCs/>
      <w:noProof w:val="0"/>
      <w:color w:val="4F81BD" w:themeColor="accent1"/>
      <w:lang w:val="cs-CZ"/>
    </w:rPr>
  </w:style>
  <w:style w:type="paragraph" w:styleId="Obsah1">
    <w:name w:val="toc 1"/>
    <w:basedOn w:val="Normln"/>
    <w:next w:val="Normln"/>
    <w:uiPriority w:val="39"/>
    <w:unhideWhenUsed/>
    <w:rsid w:val="59A5D358"/>
    <w:pPr>
      <w:spacing w:after="100"/>
    </w:pPr>
  </w:style>
  <w:style w:type="paragraph" w:styleId="Obsah2">
    <w:name w:val="toc 2"/>
    <w:basedOn w:val="Normln"/>
    <w:next w:val="Normln"/>
    <w:uiPriority w:val="39"/>
    <w:unhideWhenUsed/>
    <w:rsid w:val="59A5D358"/>
    <w:pPr>
      <w:spacing w:after="100"/>
      <w:ind w:left="220"/>
    </w:pPr>
  </w:style>
  <w:style w:type="paragraph" w:styleId="Obsah3">
    <w:name w:val="toc 3"/>
    <w:basedOn w:val="Normln"/>
    <w:next w:val="Normln"/>
    <w:uiPriority w:val="39"/>
    <w:unhideWhenUsed/>
    <w:rsid w:val="59A5D358"/>
    <w:pPr>
      <w:spacing w:after="100"/>
      <w:ind w:left="440"/>
    </w:pPr>
  </w:style>
  <w:style w:type="paragraph" w:styleId="Obsah4">
    <w:name w:val="toc 4"/>
    <w:basedOn w:val="Normln"/>
    <w:next w:val="Normln"/>
    <w:uiPriority w:val="39"/>
    <w:unhideWhenUsed/>
    <w:rsid w:val="59A5D358"/>
    <w:pPr>
      <w:spacing w:after="100"/>
      <w:ind w:left="660"/>
    </w:pPr>
  </w:style>
  <w:style w:type="paragraph" w:styleId="Obsah5">
    <w:name w:val="toc 5"/>
    <w:basedOn w:val="Normln"/>
    <w:next w:val="Normln"/>
    <w:uiPriority w:val="39"/>
    <w:unhideWhenUsed/>
    <w:rsid w:val="59A5D358"/>
    <w:pPr>
      <w:spacing w:after="100"/>
      <w:ind w:left="880"/>
    </w:pPr>
  </w:style>
  <w:style w:type="paragraph" w:styleId="Obsah6">
    <w:name w:val="toc 6"/>
    <w:basedOn w:val="Normln"/>
    <w:next w:val="Normln"/>
    <w:uiPriority w:val="39"/>
    <w:unhideWhenUsed/>
    <w:rsid w:val="59A5D358"/>
    <w:pPr>
      <w:spacing w:after="100"/>
      <w:ind w:left="1100"/>
    </w:pPr>
  </w:style>
  <w:style w:type="paragraph" w:styleId="Obsah7">
    <w:name w:val="toc 7"/>
    <w:basedOn w:val="Normln"/>
    <w:next w:val="Normln"/>
    <w:uiPriority w:val="39"/>
    <w:unhideWhenUsed/>
    <w:rsid w:val="59A5D358"/>
    <w:pPr>
      <w:spacing w:after="100"/>
      <w:ind w:left="1320"/>
    </w:pPr>
  </w:style>
  <w:style w:type="paragraph" w:styleId="Obsah8">
    <w:name w:val="toc 8"/>
    <w:basedOn w:val="Normln"/>
    <w:next w:val="Normln"/>
    <w:uiPriority w:val="39"/>
    <w:unhideWhenUsed/>
    <w:rsid w:val="59A5D358"/>
    <w:pPr>
      <w:spacing w:after="100"/>
      <w:ind w:left="1540"/>
    </w:pPr>
  </w:style>
  <w:style w:type="paragraph" w:styleId="Obsah9">
    <w:name w:val="toc 9"/>
    <w:basedOn w:val="Normln"/>
    <w:next w:val="Normln"/>
    <w:uiPriority w:val="39"/>
    <w:unhideWhenUsed/>
    <w:rsid w:val="59A5D358"/>
    <w:pPr>
      <w:spacing w:after="100"/>
      <w:ind w:left="1760"/>
    </w:pPr>
  </w:style>
  <w:style w:type="paragraph" w:styleId="Textvysvtlivek">
    <w:name w:val="endnote text"/>
    <w:basedOn w:val="Normln"/>
    <w:link w:val="TextvysvtlivekChar"/>
    <w:uiPriority w:val="99"/>
    <w:semiHidden/>
    <w:unhideWhenUsed/>
    <w:rsid w:val="59A5D358"/>
    <w:pPr>
      <w:spacing w:line="240" w:lineRule="auto"/>
    </w:pPr>
    <w:rPr>
      <w:sz w:val="20"/>
      <w:szCs w:val="20"/>
    </w:rPr>
  </w:style>
  <w:style w:type="character" w:customStyle="1" w:styleId="TextvysvtlivekChar">
    <w:name w:val="Text vysvětlivek Char"/>
    <w:basedOn w:val="Standardnpsmoodstavce"/>
    <w:link w:val="Textvysvtlivek"/>
    <w:uiPriority w:val="99"/>
    <w:semiHidden/>
    <w:rsid w:val="59A5D358"/>
    <w:rPr>
      <w:noProof w:val="0"/>
      <w:sz w:val="20"/>
      <w:szCs w:val="20"/>
      <w:lang w:val="cs-CZ"/>
    </w:rPr>
  </w:style>
  <w:style w:type="paragraph" w:customStyle="1" w:styleId="key-takeawaysdesc">
    <w:name w:val="key-takeaways__desc"/>
    <w:basedOn w:val="Normln"/>
    <w:rsid w:val="000314AD"/>
    <w:pPr>
      <w:spacing w:before="100" w:beforeAutospacing="1" w:after="100" w:afterAutospacing="1" w:line="240" w:lineRule="auto"/>
    </w:pPr>
    <w:rPr>
      <w:rFonts w:ascii="Times New Roman" w:hAnsi="Times New Roman"/>
      <w:sz w:val="24"/>
      <w:szCs w:val="24"/>
      <w:lang w:eastAsia="cs-CZ"/>
    </w:rPr>
  </w:style>
  <w:style w:type="paragraph" w:customStyle="1" w:styleId="gmail-m2150731417562814734gmail-m6704279957707695932gmail-m-3490957566834524178gmail-m-7148903268299358622msolistparagraph">
    <w:name w:val="gmail-m_2150731417562814734gmail-m6704279957707695932gmail-m-3490957566834524178gmail-m-7148903268299358622msolistparagraph"/>
    <w:basedOn w:val="Normln"/>
    <w:rsid w:val="00283E34"/>
    <w:pPr>
      <w:suppressAutoHyphens/>
      <w:autoSpaceDN w:val="0"/>
      <w:spacing w:before="100" w:after="100" w:line="240" w:lineRule="auto"/>
      <w:textAlignment w:val="baseline"/>
    </w:pPr>
    <w:rPr>
      <w:rFonts w:ascii="Calibri" w:eastAsia="Calibri" w:hAnsi="Calibri" w:cs="Calibri"/>
      <w:sz w:val="22"/>
      <w:szCs w:val="22"/>
      <w:lang w:eastAsia="cs-CZ"/>
    </w:rPr>
  </w:style>
  <w:style w:type="paragraph" w:customStyle="1" w:styleId="gmail-m2150731417562814734gmail-m6704279957707695932gmail-m-3490957566834524178gmail-m-7148903268299358622default">
    <w:name w:val="gmail-m_2150731417562814734gmail-m6704279957707695932gmail-m-3490957566834524178gmail-m-7148903268299358622default"/>
    <w:basedOn w:val="Normln"/>
    <w:rsid w:val="002C051B"/>
    <w:pPr>
      <w:suppressAutoHyphens/>
      <w:autoSpaceDN w:val="0"/>
      <w:spacing w:before="100" w:after="100" w:line="240" w:lineRule="auto"/>
      <w:textAlignment w:val="baseline"/>
    </w:pPr>
    <w:rPr>
      <w:rFonts w:ascii="Calibri" w:eastAsia="Calibri" w:hAnsi="Calibri" w:cs="Calibr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9196">
      <w:bodyDiv w:val="1"/>
      <w:marLeft w:val="0"/>
      <w:marRight w:val="0"/>
      <w:marTop w:val="0"/>
      <w:marBottom w:val="0"/>
      <w:divBdr>
        <w:top w:val="none" w:sz="0" w:space="0" w:color="auto"/>
        <w:left w:val="none" w:sz="0" w:space="0" w:color="auto"/>
        <w:bottom w:val="none" w:sz="0" w:space="0" w:color="auto"/>
        <w:right w:val="none" w:sz="0" w:space="0" w:color="auto"/>
      </w:divBdr>
    </w:div>
    <w:div w:id="374283106">
      <w:bodyDiv w:val="1"/>
      <w:marLeft w:val="0"/>
      <w:marRight w:val="0"/>
      <w:marTop w:val="0"/>
      <w:marBottom w:val="0"/>
      <w:divBdr>
        <w:top w:val="none" w:sz="0" w:space="0" w:color="auto"/>
        <w:left w:val="none" w:sz="0" w:space="0" w:color="auto"/>
        <w:bottom w:val="none" w:sz="0" w:space="0" w:color="auto"/>
        <w:right w:val="none" w:sz="0" w:space="0" w:color="auto"/>
      </w:divBdr>
    </w:div>
    <w:div w:id="410394323">
      <w:bodyDiv w:val="1"/>
      <w:marLeft w:val="0"/>
      <w:marRight w:val="0"/>
      <w:marTop w:val="0"/>
      <w:marBottom w:val="0"/>
      <w:divBdr>
        <w:top w:val="none" w:sz="0" w:space="0" w:color="auto"/>
        <w:left w:val="none" w:sz="0" w:space="0" w:color="auto"/>
        <w:bottom w:val="none" w:sz="0" w:space="0" w:color="auto"/>
        <w:right w:val="none" w:sz="0" w:space="0" w:color="auto"/>
      </w:divBdr>
      <w:divsChild>
        <w:div w:id="1680890250">
          <w:marLeft w:val="0"/>
          <w:marRight w:val="0"/>
          <w:marTop w:val="0"/>
          <w:marBottom w:val="0"/>
          <w:divBdr>
            <w:top w:val="none" w:sz="0" w:space="0" w:color="auto"/>
            <w:left w:val="none" w:sz="0" w:space="0" w:color="auto"/>
            <w:bottom w:val="none" w:sz="0" w:space="0" w:color="auto"/>
            <w:right w:val="none" w:sz="0" w:space="0" w:color="auto"/>
          </w:divBdr>
        </w:div>
      </w:divsChild>
    </w:div>
    <w:div w:id="583686955">
      <w:bodyDiv w:val="1"/>
      <w:marLeft w:val="0"/>
      <w:marRight w:val="0"/>
      <w:marTop w:val="0"/>
      <w:marBottom w:val="0"/>
      <w:divBdr>
        <w:top w:val="none" w:sz="0" w:space="0" w:color="auto"/>
        <w:left w:val="none" w:sz="0" w:space="0" w:color="auto"/>
        <w:bottom w:val="none" w:sz="0" w:space="0" w:color="auto"/>
        <w:right w:val="none" w:sz="0" w:space="0" w:color="auto"/>
      </w:divBdr>
      <w:divsChild>
        <w:div w:id="79302678">
          <w:marLeft w:val="0"/>
          <w:marRight w:val="0"/>
          <w:marTop w:val="0"/>
          <w:marBottom w:val="0"/>
          <w:divBdr>
            <w:top w:val="none" w:sz="0" w:space="0" w:color="auto"/>
            <w:left w:val="none" w:sz="0" w:space="0" w:color="auto"/>
            <w:bottom w:val="none" w:sz="0" w:space="0" w:color="auto"/>
            <w:right w:val="none" w:sz="0" w:space="0" w:color="auto"/>
          </w:divBdr>
        </w:div>
        <w:div w:id="1391001680">
          <w:marLeft w:val="0"/>
          <w:marRight w:val="0"/>
          <w:marTop w:val="0"/>
          <w:marBottom w:val="0"/>
          <w:divBdr>
            <w:top w:val="none" w:sz="0" w:space="0" w:color="auto"/>
            <w:left w:val="none" w:sz="0" w:space="0" w:color="auto"/>
            <w:bottom w:val="none" w:sz="0" w:space="0" w:color="auto"/>
            <w:right w:val="none" w:sz="0" w:space="0" w:color="auto"/>
          </w:divBdr>
        </w:div>
      </w:divsChild>
    </w:div>
    <w:div w:id="633755119">
      <w:bodyDiv w:val="1"/>
      <w:marLeft w:val="0"/>
      <w:marRight w:val="0"/>
      <w:marTop w:val="0"/>
      <w:marBottom w:val="0"/>
      <w:divBdr>
        <w:top w:val="none" w:sz="0" w:space="0" w:color="auto"/>
        <w:left w:val="none" w:sz="0" w:space="0" w:color="auto"/>
        <w:bottom w:val="none" w:sz="0" w:space="0" w:color="auto"/>
        <w:right w:val="none" w:sz="0" w:space="0" w:color="auto"/>
      </w:divBdr>
      <w:divsChild>
        <w:div w:id="1162625556">
          <w:marLeft w:val="0"/>
          <w:marRight w:val="0"/>
          <w:marTop w:val="0"/>
          <w:marBottom w:val="0"/>
          <w:divBdr>
            <w:top w:val="none" w:sz="0" w:space="0" w:color="auto"/>
            <w:left w:val="none" w:sz="0" w:space="0" w:color="auto"/>
            <w:bottom w:val="none" w:sz="0" w:space="0" w:color="auto"/>
            <w:right w:val="none" w:sz="0" w:space="0" w:color="auto"/>
          </w:divBdr>
        </w:div>
      </w:divsChild>
    </w:div>
    <w:div w:id="676005745">
      <w:bodyDiv w:val="1"/>
      <w:marLeft w:val="0"/>
      <w:marRight w:val="0"/>
      <w:marTop w:val="0"/>
      <w:marBottom w:val="0"/>
      <w:divBdr>
        <w:top w:val="none" w:sz="0" w:space="0" w:color="auto"/>
        <w:left w:val="none" w:sz="0" w:space="0" w:color="auto"/>
        <w:bottom w:val="none" w:sz="0" w:space="0" w:color="auto"/>
        <w:right w:val="none" w:sz="0" w:space="0" w:color="auto"/>
      </w:divBdr>
    </w:div>
    <w:div w:id="688718253">
      <w:bodyDiv w:val="1"/>
      <w:marLeft w:val="0"/>
      <w:marRight w:val="0"/>
      <w:marTop w:val="0"/>
      <w:marBottom w:val="0"/>
      <w:divBdr>
        <w:top w:val="none" w:sz="0" w:space="0" w:color="auto"/>
        <w:left w:val="none" w:sz="0" w:space="0" w:color="auto"/>
        <w:bottom w:val="none" w:sz="0" w:space="0" w:color="auto"/>
        <w:right w:val="none" w:sz="0" w:space="0" w:color="auto"/>
      </w:divBdr>
    </w:div>
    <w:div w:id="719550295">
      <w:bodyDiv w:val="1"/>
      <w:marLeft w:val="0"/>
      <w:marRight w:val="0"/>
      <w:marTop w:val="0"/>
      <w:marBottom w:val="0"/>
      <w:divBdr>
        <w:top w:val="none" w:sz="0" w:space="0" w:color="auto"/>
        <w:left w:val="none" w:sz="0" w:space="0" w:color="auto"/>
        <w:bottom w:val="none" w:sz="0" w:space="0" w:color="auto"/>
        <w:right w:val="none" w:sz="0" w:space="0" w:color="auto"/>
      </w:divBdr>
    </w:div>
    <w:div w:id="963343117">
      <w:bodyDiv w:val="1"/>
      <w:marLeft w:val="0"/>
      <w:marRight w:val="0"/>
      <w:marTop w:val="0"/>
      <w:marBottom w:val="0"/>
      <w:divBdr>
        <w:top w:val="none" w:sz="0" w:space="0" w:color="auto"/>
        <w:left w:val="none" w:sz="0" w:space="0" w:color="auto"/>
        <w:bottom w:val="none" w:sz="0" w:space="0" w:color="auto"/>
        <w:right w:val="none" w:sz="0" w:space="0" w:color="auto"/>
      </w:divBdr>
      <w:divsChild>
        <w:div w:id="1969168858">
          <w:marLeft w:val="0"/>
          <w:marRight w:val="0"/>
          <w:marTop w:val="0"/>
          <w:marBottom w:val="0"/>
          <w:divBdr>
            <w:top w:val="none" w:sz="0" w:space="0" w:color="auto"/>
            <w:left w:val="none" w:sz="0" w:space="0" w:color="auto"/>
            <w:bottom w:val="none" w:sz="0" w:space="0" w:color="auto"/>
            <w:right w:val="none" w:sz="0" w:space="0" w:color="auto"/>
          </w:divBdr>
        </w:div>
      </w:divsChild>
    </w:div>
    <w:div w:id="1038316575">
      <w:bodyDiv w:val="1"/>
      <w:marLeft w:val="0"/>
      <w:marRight w:val="0"/>
      <w:marTop w:val="0"/>
      <w:marBottom w:val="0"/>
      <w:divBdr>
        <w:top w:val="none" w:sz="0" w:space="0" w:color="auto"/>
        <w:left w:val="none" w:sz="0" w:space="0" w:color="auto"/>
        <w:bottom w:val="none" w:sz="0" w:space="0" w:color="auto"/>
        <w:right w:val="none" w:sz="0" w:space="0" w:color="auto"/>
      </w:divBdr>
    </w:div>
    <w:div w:id="1058279764">
      <w:bodyDiv w:val="1"/>
      <w:marLeft w:val="0"/>
      <w:marRight w:val="0"/>
      <w:marTop w:val="0"/>
      <w:marBottom w:val="0"/>
      <w:divBdr>
        <w:top w:val="none" w:sz="0" w:space="0" w:color="auto"/>
        <w:left w:val="none" w:sz="0" w:space="0" w:color="auto"/>
        <w:bottom w:val="none" w:sz="0" w:space="0" w:color="auto"/>
        <w:right w:val="none" w:sz="0" w:space="0" w:color="auto"/>
      </w:divBdr>
      <w:divsChild>
        <w:div w:id="573320582">
          <w:marLeft w:val="0"/>
          <w:marRight w:val="0"/>
          <w:marTop w:val="0"/>
          <w:marBottom w:val="0"/>
          <w:divBdr>
            <w:top w:val="none" w:sz="0" w:space="0" w:color="auto"/>
            <w:left w:val="none" w:sz="0" w:space="0" w:color="auto"/>
            <w:bottom w:val="none" w:sz="0" w:space="0" w:color="auto"/>
            <w:right w:val="none" w:sz="0" w:space="0" w:color="auto"/>
          </w:divBdr>
        </w:div>
        <w:div w:id="2013487139">
          <w:marLeft w:val="0"/>
          <w:marRight w:val="0"/>
          <w:marTop w:val="0"/>
          <w:marBottom w:val="0"/>
          <w:divBdr>
            <w:top w:val="none" w:sz="0" w:space="0" w:color="auto"/>
            <w:left w:val="none" w:sz="0" w:space="0" w:color="auto"/>
            <w:bottom w:val="none" w:sz="0" w:space="0" w:color="auto"/>
            <w:right w:val="none" w:sz="0" w:space="0" w:color="auto"/>
          </w:divBdr>
        </w:div>
      </w:divsChild>
    </w:div>
    <w:div w:id="1158577285">
      <w:bodyDiv w:val="1"/>
      <w:marLeft w:val="0"/>
      <w:marRight w:val="0"/>
      <w:marTop w:val="0"/>
      <w:marBottom w:val="0"/>
      <w:divBdr>
        <w:top w:val="none" w:sz="0" w:space="0" w:color="auto"/>
        <w:left w:val="none" w:sz="0" w:space="0" w:color="auto"/>
        <w:bottom w:val="none" w:sz="0" w:space="0" w:color="auto"/>
        <w:right w:val="none" w:sz="0" w:space="0" w:color="auto"/>
      </w:divBdr>
      <w:divsChild>
        <w:div w:id="690112680">
          <w:marLeft w:val="0"/>
          <w:marRight w:val="0"/>
          <w:marTop w:val="0"/>
          <w:marBottom w:val="0"/>
          <w:divBdr>
            <w:top w:val="none" w:sz="0" w:space="0" w:color="auto"/>
            <w:left w:val="none" w:sz="0" w:space="0" w:color="auto"/>
            <w:bottom w:val="none" w:sz="0" w:space="0" w:color="auto"/>
            <w:right w:val="none" w:sz="0" w:space="0" w:color="auto"/>
          </w:divBdr>
        </w:div>
        <w:div w:id="1809083762">
          <w:marLeft w:val="0"/>
          <w:marRight w:val="0"/>
          <w:marTop w:val="0"/>
          <w:marBottom w:val="0"/>
          <w:divBdr>
            <w:top w:val="none" w:sz="0" w:space="0" w:color="auto"/>
            <w:left w:val="none" w:sz="0" w:space="0" w:color="auto"/>
            <w:bottom w:val="none" w:sz="0" w:space="0" w:color="auto"/>
            <w:right w:val="none" w:sz="0" w:space="0" w:color="auto"/>
          </w:divBdr>
        </w:div>
      </w:divsChild>
    </w:div>
    <w:div w:id="1229341677">
      <w:bodyDiv w:val="1"/>
      <w:marLeft w:val="0"/>
      <w:marRight w:val="0"/>
      <w:marTop w:val="0"/>
      <w:marBottom w:val="0"/>
      <w:divBdr>
        <w:top w:val="none" w:sz="0" w:space="0" w:color="auto"/>
        <w:left w:val="none" w:sz="0" w:space="0" w:color="auto"/>
        <w:bottom w:val="none" w:sz="0" w:space="0" w:color="auto"/>
        <w:right w:val="none" w:sz="0" w:space="0" w:color="auto"/>
      </w:divBdr>
    </w:div>
    <w:div w:id="1230114968">
      <w:bodyDiv w:val="1"/>
      <w:marLeft w:val="0"/>
      <w:marRight w:val="0"/>
      <w:marTop w:val="0"/>
      <w:marBottom w:val="0"/>
      <w:divBdr>
        <w:top w:val="none" w:sz="0" w:space="0" w:color="auto"/>
        <w:left w:val="none" w:sz="0" w:space="0" w:color="auto"/>
        <w:bottom w:val="none" w:sz="0" w:space="0" w:color="auto"/>
        <w:right w:val="none" w:sz="0" w:space="0" w:color="auto"/>
      </w:divBdr>
      <w:divsChild>
        <w:div w:id="254629549">
          <w:marLeft w:val="0"/>
          <w:marRight w:val="0"/>
          <w:marTop w:val="0"/>
          <w:marBottom w:val="0"/>
          <w:divBdr>
            <w:top w:val="none" w:sz="0" w:space="0" w:color="auto"/>
            <w:left w:val="none" w:sz="0" w:space="0" w:color="auto"/>
            <w:bottom w:val="none" w:sz="0" w:space="0" w:color="auto"/>
            <w:right w:val="none" w:sz="0" w:space="0" w:color="auto"/>
          </w:divBdr>
        </w:div>
        <w:div w:id="1094479508">
          <w:marLeft w:val="0"/>
          <w:marRight w:val="0"/>
          <w:marTop w:val="0"/>
          <w:marBottom w:val="0"/>
          <w:divBdr>
            <w:top w:val="none" w:sz="0" w:space="0" w:color="auto"/>
            <w:left w:val="none" w:sz="0" w:space="0" w:color="auto"/>
            <w:bottom w:val="none" w:sz="0" w:space="0" w:color="auto"/>
            <w:right w:val="none" w:sz="0" w:space="0" w:color="auto"/>
          </w:divBdr>
        </w:div>
      </w:divsChild>
    </w:div>
    <w:div w:id="1245603763">
      <w:bodyDiv w:val="1"/>
      <w:marLeft w:val="0"/>
      <w:marRight w:val="0"/>
      <w:marTop w:val="0"/>
      <w:marBottom w:val="0"/>
      <w:divBdr>
        <w:top w:val="none" w:sz="0" w:space="0" w:color="auto"/>
        <w:left w:val="none" w:sz="0" w:space="0" w:color="auto"/>
        <w:bottom w:val="none" w:sz="0" w:space="0" w:color="auto"/>
        <w:right w:val="none" w:sz="0" w:space="0" w:color="auto"/>
      </w:divBdr>
    </w:div>
    <w:div w:id="1316839412">
      <w:bodyDiv w:val="1"/>
      <w:marLeft w:val="0"/>
      <w:marRight w:val="0"/>
      <w:marTop w:val="0"/>
      <w:marBottom w:val="0"/>
      <w:divBdr>
        <w:top w:val="none" w:sz="0" w:space="0" w:color="auto"/>
        <w:left w:val="none" w:sz="0" w:space="0" w:color="auto"/>
        <w:bottom w:val="none" w:sz="0" w:space="0" w:color="auto"/>
        <w:right w:val="none" w:sz="0" w:space="0" w:color="auto"/>
      </w:divBdr>
    </w:div>
    <w:div w:id="1458917184">
      <w:bodyDiv w:val="1"/>
      <w:marLeft w:val="0"/>
      <w:marRight w:val="0"/>
      <w:marTop w:val="0"/>
      <w:marBottom w:val="0"/>
      <w:divBdr>
        <w:top w:val="none" w:sz="0" w:space="0" w:color="auto"/>
        <w:left w:val="none" w:sz="0" w:space="0" w:color="auto"/>
        <w:bottom w:val="none" w:sz="0" w:space="0" w:color="auto"/>
        <w:right w:val="none" w:sz="0" w:space="0" w:color="auto"/>
      </w:divBdr>
    </w:div>
    <w:div w:id="1461218914">
      <w:bodyDiv w:val="1"/>
      <w:marLeft w:val="0"/>
      <w:marRight w:val="0"/>
      <w:marTop w:val="0"/>
      <w:marBottom w:val="0"/>
      <w:divBdr>
        <w:top w:val="none" w:sz="0" w:space="0" w:color="auto"/>
        <w:left w:val="none" w:sz="0" w:space="0" w:color="auto"/>
        <w:bottom w:val="none" w:sz="0" w:space="0" w:color="auto"/>
        <w:right w:val="none" w:sz="0" w:space="0" w:color="auto"/>
      </w:divBdr>
      <w:divsChild>
        <w:div w:id="478306429">
          <w:marLeft w:val="0"/>
          <w:marRight w:val="0"/>
          <w:marTop w:val="0"/>
          <w:marBottom w:val="0"/>
          <w:divBdr>
            <w:top w:val="none" w:sz="0" w:space="0" w:color="auto"/>
            <w:left w:val="none" w:sz="0" w:space="0" w:color="auto"/>
            <w:bottom w:val="none" w:sz="0" w:space="0" w:color="auto"/>
            <w:right w:val="none" w:sz="0" w:space="0" w:color="auto"/>
          </w:divBdr>
        </w:div>
        <w:div w:id="1223639370">
          <w:marLeft w:val="0"/>
          <w:marRight w:val="0"/>
          <w:marTop w:val="0"/>
          <w:marBottom w:val="0"/>
          <w:divBdr>
            <w:top w:val="none" w:sz="0" w:space="0" w:color="auto"/>
            <w:left w:val="none" w:sz="0" w:space="0" w:color="auto"/>
            <w:bottom w:val="none" w:sz="0" w:space="0" w:color="auto"/>
            <w:right w:val="none" w:sz="0" w:space="0" w:color="auto"/>
          </w:divBdr>
        </w:div>
      </w:divsChild>
    </w:div>
    <w:div w:id="1571189850">
      <w:bodyDiv w:val="1"/>
      <w:marLeft w:val="0"/>
      <w:marRight w:val="0"/>
      <w:marTop w:val="0"/>
      <w:marBottom w:val="0"/>
      <w:divBdr>
        <w:top w:val="none" w:sz="0" w:space="0" w:color="auto"/>
        <w:left w:val="none" w:sz="0" w:space="0" w:color="auto"/>
        <w:bottom w:val="none" w:sz="0" w:space="0" w:color="auto"/>
        <w:right w:val="none" w:sz="0" w:space="0" w:color="auto"/>
      </w:divBdr>
    </w:div>
    <w:div w:id="1606041069">
      <w:bodyDiv w:val="1"/>
      <w:marLeft w:val="0"/>
      <w:marRight w:val="0"/>
      <w:marTop w:val="0"/>
      <w:marBottom w:val="0"/>
      <w:divBdr>
        <w:top w:val="none" w:sz="0" w:space="0" w:color="auto"/>
        <w:left w:val="none" w:sz="0" w:space="0" w:color="auto"/>
        <w:bottom w:val="none" w:sz="0" w:space="0" w:color="auto"/>
        <w:right w:val="none" w:sz="0" w:space="0" w:color="auto"/>
      </w:divBdr>
      <w:divsChild>
        <w:div w:id="8265662">
          <w:marLeft w:val="0"/>
          <w:marRight w:val="0"/>
          <w:marTop w:val="0"/>
          <w:marBottom w:val="0"/>
          <w:divBdr>
            <w:top w:val="none" w:sz="0" w:space="0" w:color="auto"/>
            <w:left w:val="none" w:sz="0" w:space="0" w:color="auto"/>
            <w:bottom w:val="none" w:sz="0" w:space="0" w:color="auto"/>
            <w:right w:val="none" w:sz="0" w:space="0" w:color="auto"/>
          </w:divBdr>
        </w:div>
      </w:divsChild>
    </w:div>
    <w:div w:id="1741056394">
      <w:bodyDiv w:val="1"/>
      <w:marLeft w:val="0"/>
      <w:marRight w:val="0"/>
      <w:marTop w:val="0"/>
      <w:marBottom w:val="0"/>
      <w:divBdr>
        <w:top w:val="none" w:sz="0" w:space="0" w:color="auto"/>
        <w:left w:val="none" w:sz="0" w:space="0" w:color="auto"/>
        <w:bottom w:val="none" w:sz="0" w:space="0" w:color="auto"/>
        <w:right w:val="none" w:sz="0" w:space="0" w:color="auto"/>
      </w:divBdr>
      <w:divsChild>
        <w:div w:id="1774857088">
          <w:marLeft w:val="0"/>
          <w:marRight w:val="0"/>
          <w:marTop w:val="0"/>
          <w:marBottom w:val="0"/>
          <w:divBdr>
            <w:top w:val="none" w:sz="0" w:space="0" w:color="auto"/>
            <w:left w:val="none" w:sz="0" w:space="0" w:color="auto"/>
            <w:bottom w:val="none" w:sz="0" w:space="0" w:color="auto"/>
            <w:right w:val="none" w:sz="0" w:space="0" w:color="auto"/>
          </w:divBdr>
        </w:div>
      </w:divsChild>
    </w:div>
    <w:div w:id="1767800497">
      <w:bodyDiv w:val="1"/>
      <w:marLeft w:val="0"/>
      <w:marRight w:val="0"/>
      <w:marTop w:val="0"/>
      <w:marBottom w:val="0"/>
      <w:divBdr>
        <w:top w:val="none" w:sz="0" w:space="0" w:color="auto"/>
        <w:left w:val="none" w:sz="0" w:space="0" w:color="auto"/>
        <w:bottom w:val="none" w:sz="0" w:space="0" w:color="auto"/>
        <w:right w:val="none" w:sz="0" w:space="0" w:color="auto"/>
      </w:divBdr>
    </w:div>
    <w:div w:id="1810905054">
      <w:bodyDiv w:val="1"/>
      <w:marLeft w:val="0"/>
      <w:marRight w:val="0"/>
      <w:marTop w:val="0"/>
      <w:marBottom w:val="0"/>
      <w:divBdr>
        <w:top w:val="none" w:sz="0" w:space="0" w:color="auto"/>
        <w:left w:val="none" w:sz="0" w:space="0" w:color="auto"/>
        <w:bottom w:val="none" w:sz="0" w:space="0" w:color="auto"/>
        <w:right w:val="none" w:sz="0" w:space="0" w:color="auto"/>
      </w:divBdr>
    </w:div>
    <w:div w:id="1830556607">
      <w:bodyDiv w:val="1"/>
      <w:marLeft w:val="0"/>
      <w:marRight w:val="0"/>
      <w:marTop w:val="0"/>
      <w:marBottom w:val="0"/>
      <w:divBdr>
        <w:top w:val="none" w:sz="0" w:space="0" w:color="auto"/>
        <w:left w:val="none" w:sz="0" w:space="0" w:color="auto"/>
        <w:bottom w:val="none" w:sz="0" w:space="0" w:color="auto"/>
        <w:right w:val="none" w:sz="0" w:space="0" w:color="auto"/>
      </w:divBdr>
    </w:div>
    <w:div w:id="1852405803">
      <w:bodyDiv w:val="1"/>
      <w:marLeft w:val="0"/>
      <w:marRight w:val="0"/>
      <w:marTop w:val="0"/>
      <w:marBottom w:val="0"/>
      <w:divBdr>
        <w:top w:val="none" w:sz="0" w:space="0" w:color="auto"/>
        <w:left w:val="none" w:sz="0" w:space="0" w:color="auto"/>
        <w:bottom w:val="none" w:sz="0" w:space="0" w:color="auto"/>
        <w:right w:val="none" w:sz="0" w:space="0" w:color="auto"/>
      </w:divBdr>
      <w:divsChild>
        <w:div w:id="778841024">
          <w:marLeft w:val="0"/>
          <w:marRight w:val="0"/>
          <w:marTop w:val="0"/>
          <w:marBottom w:val="0"/>
          <w:divBdr>
            <w:top w:val="none" w:sz="0" w:space="0" w:color="auto"/>
            <w:left w:val="none" w:sz="0" w:space="0" w:color="auto"/>
            <w:bottom w:val="none" w:sz="0" w:space="0" w:color="auto"/>
            <w:right w:val="none" w:sz="0" w:space="0" w:color="auto"/>
          </w:divBdr>
        </w:div>
        <w:div w:id="1698315473">
          <w:marLeft w:val="0"/>
          <w:marRight w:val="0"/>
          <w:marTop w:val="0"/>
          <w:marBottom w:val="0"/>
          <w:divBdr>
            <w:top w:val="none" w:sz="0" w:space="0" w:color="auto"/>
            <w:left w:val="none" w:sz="0" w:space="0" w:color="auto"/>
            <w:bottom w:val="none" w:sz="0" w:space="0" w:color="auto"/>
            <w:right w:val="none" w:sz="0" w:space="0" w:color="auto"/>
          </w:divBdr>
        </w:div>
        <w:div w:id="1794447284">
          <w:marLeft w:val="0"/>
          <w:marRight w:val="0"/>
          <w:marTop w:val="0"/>
          <w:marBottom w:val="0"/>
          <w:divBdr>
            <w:top w:val="none" w:sz="0" w:space="0" w:color="auto"/>
            <w:left w:val="none" w:sz="0" w:space="0" w:color="auto"/>
            <w:bottom w:val="none" w:sz="0" w:space="0" w:color="auto"/>
            <w:right w:val="none" w:sz="0" w:space="0" w:color="auto"/>
          </w:divBdr>
        </w:div>
      </w:divsChild>
    </w:div>
    <w:div w:id="1985817208">
      <w:bodyDiv w:val="1"/>
      <w:marLeft w:val="0"/>
      <w:marRight w:val="0"/>
      <w:marTop w:val="0"/>
      <w:marBottom w:val="0"/>
      <w:divBdr>
        <w:top w:val="none" w:sz="0" w:space="0" w:color="auto"/>
        <w:left w:val="none" w:sz="0" w:space="0" w:color="auto"/>
        <w:bottom w:val="none" w:sz="0" w:space="0" w:color="auto"/>
        <w:right w:val="none" w:sz="0" w:space="0" w:color="auto"/>
      </w:divBdr>
      <w:divsChild>
        <w:div w:id="1880318365">
          <w:marLeft w:val="0"/>
          <w:marRight w:val="0"/>
          <w:marTop w:val="0"/>
          <w:marBottom w:val="0"/>
          <w:divBdr>
            <w:top w:val="none" w:sz="0" w:space="0" w:color="auto"/>
            <w:left w:val="none" w:sz="0" w:space="0" w:color="auto"/>
            <w:bottom w:val="none" w:sz="0" w:space="0" w:color="auto"/>
            <w:right w:val="none" w:sz="0" w:space="0" w:color="auto"/>
          </w:divBdr>
        </w:div>
        <w:div w:id="1991786307">
          <w:marLeft w:val="0"/>
          <w:marRight w:val="0"/>
          <w:marTop w:val="0"/>
          <w:marBottom w:val="0"/>
          <w:divBdr>
            <w:top w:val="none" w:sz="0" w:space="0" w:color="auto"/>
            <w:left w:val="none" w:sz="0" w:space="0" w:color="auto"/>
            <w:bottom w:val="none" w:sz="0" w:space="0" w:color="auto"/>
            <w:right w:val="none" w:sz="0" w:space="0" w:color="auto"/>
          </w:divBdr>
        </w:div>
      </w:divsChild>
    </w:div>
    <w:div w:id="2084523740">
      <w:bodyDiv w:val="1"/>
      <w:marLeft w:val="0"/>
      <w:marRight w:val="0"/>
      <w:marTop w:val="0"/>
      <w:marBottom w:val="0"/>
      <w:divBdr>
        <w:top w:val="none" w:sz="0" w:space="0" w:color="auto"/>
        <w:left w:val="none" w:sz="0" w:space="0" w:color="auto"/>
        <w:bottom w:val="none" w:sz="0" w:space="0" w:color="auto"/>
        <w:right w:val="none" w:sz="0" w:space="0" w:color="auto"/>
      </w:divBdr>
    </w:div>
    <w:div w:id="213170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ska.krohova@crestcom.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ad45028c6f7a51d724d121a1f8542c5b">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e591d9f245c6de5cde52871141cfea66"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Props1.xml><?xml version="1.0" encoding="utf-8"?>
<ds:datastoreItem xmlns:ds="http://schemas.openxmlformats.org/officeDocument/2006/customXml" ds:itemID="{C9D5603F-4211-4E0F-86EF-DBB2ACF3D36A}">
  <ds:schemaRefs>
    <ds:schemaRef ds:uri="http://schemas.microsoft.com/sharepoint/v3/contenttype/forms"/>
  </ds:schemaRefs>
</ds:datastoreItem>
</file>

<file path=customXml/itemProps2.xml><?xml version="1.0" encoding="utf-8"?>
<ds:datastoreItem xmlns:ds="http://schemas.openxmlformats.org/officeDocument/2006/customXml" ds:itemID="{9C5104B0-2F76-441B-B499-10EFE4141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8A2AE-AABC-49C5-8529-B6352AFED511}">
  <ds:schemaRefs>
    <ds:schemaRef ds:uri="http://schemas.openxmlformats.org/officeDocument/2006/bibliography"/>
  </ds:schemaRefs>
</ds:datastoreItem>
</file>

<file path=customXml/itemProps4.xml><?xml version="1.0" encoding="utf-8"?>
<ds:datastoreItem xmlns:ds="http://schemas.openxmlformats.org/officeDocument/2006/customXml" ds:itemID="{99571912-F4A6-4C20-AFF8-4273E445F0A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938</Words>
  <Characters>5538</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Performance</vt:lpstr>
    </vt:vector>
  </TitlesOfParts>
  <Company>INVESCO</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dc:title>
  <dc:creator>VJ</dc:creator>
  <cp:lastModifiedBy>ELISKA KROHOVA</cp:lastModifiedBy>
  <cp:revision>2</cp:revision>
  <cp:lastPrinted>2021-02-17T20:24:00Z</cp:lastPrinted>
  <dcterms:created xsi:type="dcterms:W3CDTF">2026-07-09T12:58:00Z</dcterms:created>
  <dcterms:modified xsi:type="dcterms:W3CDTF">2026-07-09T12:58:00Z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